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B1E4B" w14:textId="7FEE4957" w:rsidR="005229C3" w:rsidRPr="005229C3" w:rsidRDefault="005229C3" w:rsidP="005229C3">
      <w:pPr>
        <w:pStyle w:val="1"/>
        <w:spacing w:line="254" w:lineRule="auto"/>
        <w:ind w:left="6096" w:firstLine="0"/>
        <w:jc w:val="center"/>
        <w:rPr>
          <w:sz w:val="26"/>
          <w:szCs w:val="26"/>
        </w:rPr>
      </w:pPr>
      <w:r w:rsidRPr="005229C3">
        <w:rPr>
          <w:sz w:val="26"/>
          <w:szCs w:val="26"/>
        </w:rPr>
        <w:t>Утвержден:</w:t>
      </w:r>
    </w:p>
    <w:p w14:paraId="20E0FF2C" w14:textId="6547ABBD" w:rsidR="005229C3" w:rsidRDefault="005229C3" w:rsidP="005229C3">
      <w:pPr>
        <w:pStyle w:val="1"/>
        <w:spacing w:line="254" w:lineRule="auto"/>
        <w:ind w:left="6096" w:firstLine="0"/>
        <w:jc w:val="center"/>
        <w:rPr>
          <w:sz w:val="26"/>
          <w:szCs w:val="26"/>
        </w:rPr>
      </w:pPr>
      <w:r w:rsidRPr="005229C3">
        <w:rPr>
          <w:sz w:val="26"/>
          <w:szCs w:val="26"/>
        </w:rPr>
        <w:t>Протоколом заседания</w:t>
      </w:r>
    </w:p>
    <w:p w14:paraId="73807D0C" w14:textId="12797454" w:rsidR="005229C3" w:rsidRPr="005229C3" w:rsidRDefault="005229C3" w:rsidP="005229C3">
      <w:pPr>
        <w:pStyle w:val="1"/>
        <w:spacing w:line="254" w:lineRule="auto"/>
        <w:ind w:left="6096" w:firstLine="0"/>
        <w:jc w:val="center"/>
        <w:rPr>
          <w:sz w:val="26"/>
          <w:szCs w:val="26"/>
        </w:rPr>
      </w:pPr>
      <w:r w:rsidRPr="005229C3">
        <w:rPr>
          <w:sz w:val="26"/>
          <w:szCs w:val="26"/>
        </w:rPr>
        <w:t xml:space="preserve">Совета Учреждения от </w:t>
      </w:r>
      <w:r w:rsidR="00523143">
        <w:rPr>
          <w:sz w:val="26"/>
          <w:szCs w:val="26"/>
        </w:rPr>
        <w:t>30</w:t>
      </w:r>
      <w:r w:rsidRPr="005229C3">
        <w:rPr>
          <w:sz w:val="26"/>
          <w:szCs w:val="26"/>
        </w:rPr>
        <w:t>.12.202</w:t>
      </w:r>
      <w:r w:rsidR="00523143">
        <w:rPr>
          <w:sz w:val="26"/>
          <w:szCs w:val="26"/>
        </w:rPr>
        <w:t>2</w:t>
      </w:r>
      <w:r w:rsidRPr="005229C3">
        <w:rPr>
          <w:sz w:val="26"/>
          <w:szCs w:val="26"/>
        </w:rPr>
        <w:t xml:space="preserve"> № </w:t>
      </w:r>
      <w:r w:rsidR="00523143">
        <w:rPr>
          <w:sz w:val="26"/>
          <w:szCs w:val="26"/>
        </w:rPr>
        <w:t>6</w:t>
      </w:r>
    </w:p>
    <w:p w14:paraId="5FE7E45D" w14:textId="77777777" w:rsidR="005229C3" w:rsidRDefault="005229C3">
      <w:pPr>
        <w:pStyle w:val="1"/>
        <w:spacing w:after="200" w:line="254" w:lineRule="auto"/>
        <w:ind w:firstLine="0"/>
        <w:jc w:val="center"/>
        <w:rPr>
          <w:b/>
          <w:bCs/>
          <w:sz w:val="28"/>
          <w:szCs w:val="28"/>
        </w:rPr>
      </w:pPr>
    </w:p>
    <w:p w14:paraId="2C03F3BD" w14:textId="6D8E8B8E" w:rsidR="00A94640" w:rsidRPr="0093212C" w:rsidRDefault="0086761B">
      <w:pPr>
        <w:pStyle w:val="1"/>
        <w:spacing w:after="200" w:line="254" w:lineRule="auto"/>
        <w:ind w:firstLine="0"/>
        <w:jc w:val="center"/>
        <w:rPr>
          <w:sz w:val="28"/>
          <w:szCs w:val="28"/>
        </w:rPr>
      </w:pPr>
      <w:r w:rsidRPr="0093212C">
        <w:rPr>
          <w:b/>
          <w:bCs/>
          <w:sz w:val="28"/>
          <w:szCs w:val="28"/>
        </w:rPr>
        <w:t>Доклад об организации системы внутреннего обеспечения</w:t>
      </w:r>
      <w:r w:rsidRPr="0093212C">
        <w:rPr>
          <w:b/>
          <w:bCs/>
          <w:sz w:val="28"/>
          <w:szCs w:val="28"/>
        </w:rPr>
        <w:br/>
        <w:t>соответствия требованиям антимонопольного законодательства в</w:t>
      </w:r>
      <w:r w:rsidRPr="0093212C">
        <w:rPr>
          <w:b/>
          <w:bCs/>
          <w:sz w:val="28"/>
          <w:szCs w:val="28"/>
        </w:rPr>
        <w:br/>
        <w:t xml:space="preserve">деятельности </w:t>
      </w:r>
      <w:r w:rsidR="0093212C">
        <w:rPr>
          <w:b/>
          <w:bCs/>
          <w:sz w:val="28"/>
          <w:szCs w:val="28"/>
        </w:rPr>
        <w:t>Неманского</w:t>
      </w:r>
      <w:r w:rsidRPr="0093212C">
        <w:rPr>
          <w:b/>
          <w:bCs/>
          <w:sz w:val="28"/>
          <w:szCs w:val="28"/>
        </w:rPr>
        <w:t xml:space="preserve"> СУВУ за 202</w:t>
      </w:r>
      <w:r w:rsidR="00523143">
        <w:rPr>
          <w:b/>
          <w:bCs/>
          <w:sz w:val="28"/>
          <w:szCs w:val="28"/>
        </w:rPr>
        <w:t>2</w:t>
      </w:r>
      <w:r w:rsidRPr="0093212C">
        <w:rPr>
          <w:b/>
          <w:bCs/>
          <w:sz w:val="28"/>
          <w:szCs w:val="28"/>
        </w:rPr>
        <w:t xml:space="preserve"> год</w:t>
      </w:r>
    </w:p>
    <w:p w14:paraId="2EAA717A" w14:textId="77777777" w:rsidR="00A94640" w:rsidRPr="0093212C" w:rsidRDefault="0086761B">
      <w:pPr>
        <w:pStyle w:val="11"/>
        <w:keepNext/>
        <w:keepLines/>
        <w:numPr>
          <w:ilvl w:val="0"/>
          <w:numId w:val="1"/>
        </w:numPr>
        <w:tabs>
          <w:tab w:val="left" w:pos="284"/>
        </w:tabs>
        <w:spacing w:after="200" w:line="271" w:lineRule="auto"/>
        <w:rPr>
          <w:sz w:val="28"/>
          <w:szCs w:val="28"/>
        </w:rPr>
      </w:pPr>
      <w:bookmarkStart w:id="0" w:name="bookmark2"/>
      <w:bookmarkStart w:id="1" w:name="bookmark0"/>
      <w:bookmarkStart w:id="2" w:name="bookmark1"/>
      <w:bookmarkStart w:id="3" w:name="bookmark3"/>
      <w:bookmarkEnd w:id="0"/>
      <w:r w:rsidRPr="0093212C">
        <w:rPr>
          <w:sz w:val="28"/>
          <w:szCs w:val="28"/>
        </w:rPr>
        <w:t>Общие положения</w:t>
      </w:r>
      <w:bookmarkEnd w:id="1"/>
      <w:bookmarkEnd w:id="2"/>
      <w:bookmarkEnd w:id="3"/>
    </w:p>
    <w:p w14:paraId="5BD02AAA" w14:textId="40D3ED7B" w:rsidR="00A94640" w:rsidRPr="0093212C" w:rsidRDefault="0086761B">
      <w:pPr>
        <w:pStyle w:val="1"/>
        <w:spacing w:line="271" w:lineRule="auto"/>
        <w:ind w:firstLine="54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Во исполнение Указа Президента Российский Федерации от 27.12.2017 № 618 «Об основных направлениях государственной политики по развитию конкуренции», распоряжения Правительства Российской Федерации от 18.10.2018 № 2258-р </w:t>
      </w:r>
      <w:r w:rsidR="00555BF7">
        <w:rPr>
          <w:sz w:val="28"/>
          <w:szCs w:val="28"/>
        </w:rPr>
        <w:t xml:space="preserve">                              </w:t>
      </w:r>
      <w:r w:rsidRPr="0093212C">
        <w:rPr>
          <w:sz w:val="28"/>
          <w:szCs w:val="28"/>
        </w:rPr>
        <w:t xml:space="preserve">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в </w:t>
      </w:r>
      <w:r w:rsidR="00555BF7">
        <w:rPr>
          <w:sz w:val="28"/>
          <w:szCs w:val="28"/>
        </w:rPr>
        <w:t>Неманском</w:t>
      </w:r>
      <w:r w:rsidRPr="0093212C">
        <w:rPr>
          <w:sz w:val="28"/>
          <w:szCs w:val="28"/>
        </w:rPr>
        <w:t xml:space="preserve"> СУВУ (далее — Учреждение) утвержден приказ от </w:t>
      </w:r>
      <w:r w:rsidR="00555BF7">
        <w:rPr>
          <w:sz w:val="28"/>
          <w:szCs w:val="28"/>
        </w:rPr>
        <w:t>24.05.2021</w:t>
      </w:r>
      <w:r w:rsidRPr="0093212C">
        <w:rPr>
          <w:sz w:val="28"/>
          <w:szCs w:val="28"/>
        </w:rPr>
        <w:t xml:space="preserve"> № </w:t>
      </w:r>
      <w:r w:rsidR="00555BF7">
        <w:rPr>
          <w:sz w:val="28"/>
          <w:szCs w:val="28"/>
        </w:rPr>
        <w:t>103 о/д</w:t>
      </w:r>
      <w:r w:rsidRPr="0093212C">
        <w:rPr>
          <w:sz w:val="28"/>
          <w:szCs w:val="28"/>
        </w:rPr>
        <w:t xml:space="preserve"> «О</w:t>
      </w:r>
      <w:r w:rsidR="00555BF7">
        <w:rPr>
          <w:sz w:val="28"/>
          <w:szCs w:val="28"/>
        </w:rPr>
        <w:t xml:space="preserve"> создании и </w:t>
      </w:r>
      <w:r w:rsidRPr="0093212C">
        <w:rPr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законодательства».</w:t>
      </w:r>
    </w:p>
    <w:p w14:paraId="5C019153" w14:textId="4A1710D3" w:rsidR="00A94640" w:rsidRPr="0093212C" w:rsidRDefault="0086761B">
      <w:pPr>
        <w:pStyle w:val="1"/>
        <w:spacing w:after="200" w:line="271" w:lineRule="auto"/>
        <w:ind w:firstLine="54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 целях обеспечения открытости и доступа на официальном сайте Учреждения </w:t>
      </w:r>
      <w:r w:rsidR="00555BF7" w:rsidRPr="0093212C">
        <w:rPr>
          <w:sz w:val="28"/>
          <w:szCs w:val="28"/>
        </w:rPr>
        <w:t>в раздел</w:t>
      </w:r>
      <w:r w:rsidR="00555BF7">
        <w:rPr>
          <w:sz w:val="28"/>
          <w:szCs w:val="28"/>
        </w:rPr>
        <w:t>е</w:t>
      </w:r>
      <w:r w:rsidRPr="0093212C">
        <w:rPr>
          <w:sz w:val="28"/>
          <w:szCs w:val="28"/>
        </w:rPr>
        <w:t xml:space="preserve"> «</w:t>
      </w:r>
      <w:r w:rsidR="00555BF7">
        <w:rPr>
          <w:sz w:val="28"/>
          <w:szCs w:val="28"/>
        </w:rPr>
        <w:t>Финансово-хозяйственная деятельность</w:t>
      </w:r>
      <w:r w:rsidRPr="0093212C">
        <w:rPr>
          <w:sz w:val="28"/>
          <w:szCs w:val="28"/>
        </w:rPr>
        <w:t>» можно ознакомится с информацией.</w:t>
      </w:r>
    </w:p>
    <w:p w14:paraId="433107A0" w14:textId="77777777" w:rsidR="00A94640" w:rsidRPr="0093212C" w:rsidRDefault="0086761B">
      <w:pPr>
        <w:pStyle w:val="11"/>
        <w:keepNext/>
        <w:keepLines/>
        <w:numPr>
          <w:ilvl w:val="0"/>
          <w:numId w:val="1"/>
        </w:numPr>
        <w:tabs>
          <w:tab w:val="left" w:pos="1629"/>
        </w:tabs>
        <w:spacing w:after="200"/>
        <w:ind w:left="2840" w:hanging="1520"/>
        <w:jc w:val="left"/>
        <w:rPr>
          <w:sz w:val="28"/>
          <w:szCs w:val="28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93212C">
        <w:rPr>
          <w:sz w:val="28"/>
          <w:szCs w:val="28"/>
        </w:rPr>
        <w:t>Информация о проведении выявления и оценки нарушения антимонопольного законодательства</w:t>
      </w:r>
      <w:bookmarkEnd w:id="5"/>
      <w:bookmarkEnd w:id="6"/>
      <w:bookmarkEnd w:id="7"/>
    </w:p>
    <w:p w14:paraId="4AFE633C" w14:textId="033EA9F5" w:rsidR="00A94640" w:rsidRPr="0093212C" w:rsidRDefault="0086761B">
      <w:pPr>
        <w:pStyle w:val="1"/>
        <w:ind w:firstLine="54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Согласно приказ от </w:t>
      </w:r>
      <w:r w:rsidR="00555BF7">
        <w:rPr>
          <w:sz w:val="28"/>
          <w:szCs w:val="28"/>
        </w:rPr>
        <w:t xml:space="preserve">24.05.2021 </w:t>
      </w:r>
      <w:r w:rsidRPr="0093212C">
        <w:rPr>
          <w:sz w:val="28"/>
          <w:szCs w:val="28"/>
        </w:rPr>
        <w:t xml:space="preserve">г. № </w:t>
      </w:r>
      <w:r w:rsidR="00555BF7">
        <w:rPr>
          <w:sz w:val="28"/>
          <w:szCs w:val="28"/>
        </w:rPr>
        <w:t>103 о/д</w:t>
      </w:r>
      <w:r w:rsidRPr="0093212C">
        <w:rPr>
          <w:sz w:val="28"/>
          <w:szCs w:val="28"/>
        </w:rPr>
        <w:t xml:space="preserve"> </w:t>
      </w:r>
      <w:r w:rsidR="00555BF7">
        <w:rPr>
          <w:sz w:val="28"/>
          <w:szCs w:val="28"/>
        </w:rPr>
        <w:t>"</w:t>
      </w:r>
      <w:r w:rsidR="00555BF7" w:rsidRPr="0093212C">
        <w:rPr>
          <w:sz w:val="28"/>
          <w:szCs w:val="28"/>
        </w:rPr>
        <w:t>О</w:t>
      </w:r>
      <w:r w:rsidR="00555BF7">
        <w:rPr>
          <w:sz w:val="28"/>
          <w:szCs w:val="28"/>
        </w:rPr>
        <w:t xml:space="preserve"> создании и </w:t>
      </w:r>
      <w:r w:rsidR="00555BF7" w:rsidRPr="0093212C">
        <w:rPr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законодательства»</w:t>
      </w:r>
      <w:r w:rsidR="00555BF7">
        <w:rPr>
          <w:sz w:val="28"/>
          <w:szCs w:val="28"/>
        </w:rPr>
        <w:t xml:space="preserve"> </w:t>
      </w:r>
      <w:r w:rsidRPr="0093212C">
        <w:rPr>
          <w:sz w:val="28"/>
          <w:szCs w:val="28"/>
        </w:rPr>
        <w:t>проводятся следующие мероприятия:</w:t>
      </w:r>
    </w:p>
    <w:p w14:paraId="1C31D409" w14:textId="77777777" w:rsidR="00A94640" w:rsidRPr="0093212C" w:rsidRDefault="0086761B" w:rsidP="00555BF7">
      <w:pPr>
        <w:pStyle w:val="1"/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8" w:name="bookmark8"/>
      <w:r w:rsidRPr="0093212C">
        <w:rPr>
          <w:sz w:val="28"/>
          <w:szCs w:val="28"/>
        </w:rPr>
        <w:t>а</w:t>
      </w:r>
      <w:bookmarkEnd w:id="8"/>
      <w:r w:rsidRPr="0093212C">
        <w:rPr>
          <w:sz w:val="28"/>
          <w:szCs w:val="28"/>
        </w:rPr>
        <w:t>)</w:t>
      </w:r>
      <w:r w:rsidRPr="0093212C">
        <w:rPr>
          <w:sz w:val="28"/>
          <w:szCs w:val="28"/>
        </w:rPr>
        <w:tab/>
        <w:t>анализ выявленных нарушений антимонопольного законодательства в деятельности Учреждения за предыдущие 3 года не реже одного раза в год (наличие предупреждений, штрафов, жалоб, возбужденных дел);</w:t>
      </w:r>
    </w:p>
    <w:p w14:paraId="3EA00B93" w14:textId="77777777" w:rsidR="00A94640" w:rsidRPr="0093212C" w:rsidRDefault="0086761B" w:rsidP="00555BF7">
      <w:pPr>
        <w:pStyle w:val="1"/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9" w:name="bookmark9"/>
      <w:r w:rsidRPr="0093212C">
        <w:rPr>
          <w:sz w:val="28"/>
          <w:szCs w:val="28"/>
        </w:rPr>
        <w:t>б</w:t>
      </w:r>
      <w:bookmarkEnd w:id="9"/>
      <w:r w:rsidRPr="0093212C">
        <w:rPr>
          <w:sz w:val="28"/>
          <w:szCs w:val="28"/>
        </w:rPr>
        <w:t>)</w:t>
      </w:r>
      <w:r w:rsidRPr="0093212C">
        <w:rPr>
          <w:sz w:val="28"/>
          <w:szCs w:val="28"/>
        </w:rPr>
        <w:tab/>
        <w:t>мониторинг и анализ практики применения Учреждением антимонопольного законодательства;</w:t>
      </w:r>
    </w:p>
    <w:p w14:paraId="1CE8E9FC" w14:textId="77777777" w:rsidR="00A94640" w:rsidRPr="0093212C" w:rsidRDefault="0086761B" w:rsidP="00555BF7">
      <w:pPr>
        <w:pStyle w:val="1"/>
        <w:tabs>
          <w:tab w:val="left" w:pos="993"/>
        </w:tabs>
        <w:spacing w:after="320"/>
        <w:ind w:firstLine="709"/>
        <w:jc w:val="both"/>
        <w:rPr>
          <w:sz w:val="28"/>
          <w:szCs w:val="28"/>
        </w:rPr>
      </w:pPr>
      <w:bookmarkStart w:id="10" w:name="bookmark10"/>
      <w:r w:rsidRPr="0093212C">
        <w:rPr>
          <w:sz w:val="28"/>
          <w:szCs w:val="28"/>
        </w:rPr>
        <w:t>в</w:t>
      </w:r>
      <w:bookmarkEnd w:id="10"/>
      <w:r w:rsidRPr="0093212C">
        <w:rPr>
          <w:sz w:val="28"/>
          <w:szCs w:val="28"/>
        </w:rPr>
        <w:t>)</w:t>
      </w:r>
      <w:r w:rsidRPr="0093212C">
        <w:rPr>
          <w:sz w:val="28"/>
          <w:szCs w:val="28"/>
        </w:rPr>
        <w:tab/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14:paraId="7A3E2956" w14:textId="1DBE1088" w:rsidR="00A94640" w:rsidRPr="00555BF7" w:rsidRDefault="0086761B" w:rsidP="00555BF7">
      <w:pPr>
        <w:pStyle w:val="1"/>
        <w:spacing w:after="200" w:line="269" w:lineRule="auto"/>
        <w:ind w:firstLine="0"/>
        <w:jc w:val="center"/>
        <w:rPr>
          <w:b/>
          <w:bCs/>
          <w:sz w:val="28"/>
          <w:szCs w:val="28"/>
        </w:rPr>
      </w:pPr>
      <w:r w:rsidRPr="00555BF7">
        <w:rPr>
          <w:b/>
          <w:bCs/>
          <w:sz w:val="28"/>
          <w:szCs w:val="28"/>
        </w:rPr>
        <w:t>2.1. Анализ выявленных нарушений антимонопольного законодательства в</w:t>
      </w:r>
      <w:r w:rsidR="00555BF7" w:rsidRPr="00555BF7">
        <w:rPr>
          <w:b/>
          <w:bCs/>
          <w:sz w:val="28"/>
          <w:szCs w:val="28"/>
        </w:rPr>
        <w:t xml:space="preserve"> </w:t>
      </w:r>
      <w:r w:rsidRPr="00555BF7">
        <w:rPr>
          <w:b/>
          <w:bCs/>
          <w:sz w:val="28"/>
          <w:szCs w:val="28"/>
        </w:rPr>
        <w:t xml:space="preserve">деятельности учреждения за предыдущие </w:t>
      </w:r>
      <w:r w:rsidR="00555BF7" w:rsidRPr="00555BF7">
        <w:rPr>
          <w:b/>
          <w:bCs/>
          <w:sz w:val="28"/>
          <w:szCs w:val="28"/>
        </w:rPr>
        <w:t>т</w:t>
      </w:r>
      <w:r w:rsidRPr="00555BF7">
        <w:rPr>
          <w:b/>
          <w:bCs/>
          <w:sz w:val="28"/>
          <w:szCs w:val="28"/>
        </w:rPr>
        <w:t xml:space="preserve">ри года </w:t>
      </w:r>
      <w:bookmarkStart w:id="11" w:name="bookmark11"/>
      <w:bookmarkStart w:id="12" w:name="bookmark12"/>
      <w:bookmarkStart w:id="13" w:name="bookmark13"/>
      <w:r w:rsidR="00555BF7" w:rsidRPr="00555BF7">
        <w:rPr>
          <w:b/>
          <w:bCs/>
          <w:sz w:val="28"/>
          <w:szCs w:val="28"/>
        </w:rPr>
        <w:t>не реже</w:t>
      </w:r>
      <w:r w:rsidRPr="00555BF7">
        <w:rPr>
          <w:b/>
          <w:bCs/>
          <w:sz w:val="28"/>
          <w:szCs w:val="28"/>
        </w:rPr>
        <w:t xml:space="preserve"> одного раза в год </w:t>
      </w:r>
      <w:r w:rsidRPr="00555BF7">
        <w:rPr>
          <w:b/>
          <w:bCs/>
          <w:sz w:val="28"/>
          <w:szCs w:val="28"/>
        </w:rPr>
        <w:lastRenderedPageBreak/>
        <w:t>(наличие предупреждений, штрафов, жалоб,</w:t>
      </w:r>
      <w:r w:rsidR="00555BF7" w:rsidRPr="00555BF7">
        <w:rPr>
          <w:b/>
          <w:bCs/>
          <w:sz w:val="28"/>
          <w:szCs w:val="28"/>
        </w:rPr>
        <w:t xml:space="preserve"> </w:t>
      </w:r>
      <w:r w:rsidRPr="00555BF7">
        <w:rPr>
          <w:b/>
          <w:bCs/>
          <w:sz w:val="28"/>
          <w:szCs w:val="28"/>
        </w:rPr>
        <w:t>возбужденных дел о нарушениях антимонопольного законодательства)</w:t>
      </w:r>
      <w:bookmarkEnd w:id="11"/>
      <w:bookmarkEnd w:id="12"/>
      <w:bookmarkEnd w:id="13"/>
    </w:p>
    <w:p w14:paraId="3DC4C72C" w14:textId="77777777" w:rsidR="00A94640" w:rsidRPr="0093212C" w:rsidRDefault="0086761B" w:rsidP="00555BF7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В целях проведения указанного мероприятия у структурных подразделений Учреждения была запрошена и проанализирована информация о наличии (отсутствии) нарушений антимонопольного законодательства в деятельности Учреждения за 3 года, предшествующих текущему году, и за текущий год (наличие предупреждений, штрафов, жалоб, возбужденных дел).</w:t>
      </w:r>
    </w:p>
    <w:p w14:paraId="4119B16F" w14:textId="3AF0CADF" w:rsidR="00A94640" w:rsidRPr="0093212C" w:rsidRDefault="0086761B" w:rsidP="00555BF7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Уполномоченным должностным лицом проведен анализ выявленных нарушений антимонопольного законодательства в деятельности Учреждения в период 20</w:t>
      </w:r>
      <w:r w:rsidR="00523143">
        <w:rPr>
          <w:sz w:val="28"/>
          <w:szCs w:val="28"/>
        </w:rPr>
        <w:t>20</w:t>
      </w:r>
      <w:r w:rsidRPr="0093212C">
        <w:rPr>
          <w:sz w:val="28"/>
          <w:szCs w:val="28"/>
        </w:rPr>
        <w:t xml:space="preserve"> — 202</w:t>
      </w:r>
      <w:r w:rsidR="00523143">
        <w:rPr>
          <w:sz w:val="28"/>
          <w:szCs w:val="28"/>
        </w:rPr>
        <w:t>2</w:t>
      </w:r>
      <w:r w:rsidRPr="0093212C">
        <w:rPr>
          <w:sz w:val="28"/>
          <w:szCs w:val="28"/>
        </w:rPr>
        <w:t xml:space="preserve"> годов.</w:t>
      </w:r>
    </w:p>
    <w:p w14:paraId="11B8CFFC" w14:textId="5CD3BA98" w:rsidR="00A94640" w:rsidRPr="0093212C" w:rsidRDefault="0086761B" w:rsidP="00523143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Анализ правоприменительной практики при рассмотрении дел в Управлении ФАС по </w:t>
      </w:r>
      <w:r w:rsidR="00555BF7">
        <w:rPr>
          <w:sz w:val="28"/>
          <w:szCs w:val="28"/>
        </w:rPr>
        <w:t>Калининградской области</w:t>
      </w:r>
      <w:r w:rsidRPr="0093212C">
        <w:rPr>
          <w:sz w:val="28"/>
          <w:szCs w:val="28"/>
        </w:rPr>
        <w:t xml:space="preserve"> </w:t>
      </w:r>
      <w:r w:rsidR="00523143">
        <w:rPr>
          <w:sz w:val="28"/>
          <w:szCs w:val="28"/>
        </w:rPr>
        <w:t xml:space="preserve">(1 дело об административном правонарушении за 2022 год) показал нарушение требований, предусмотренных законодательством Российской Федерации о контрактной системе в сфере закупок </w:t>
      </w:r>
      <w:r w:rsidR="00523143">
        <w:rPr>
          <w:sz w:val="28"/>
          <w:szCs w:val="28"/>
        </w:rPr>
        <w:t>(1 дело об административном правонарушении за 2022 год)</w:t>
      </w:r>
      <w:r w:rsidR="00523143">
        <w:rPr>
          <w:sz w:val="28"/>
          <w:szCs w:val="28"/>
        </w:rPr>
        <w:t>.</w:t>
      </w:r>
    </w:p>
    <w:p w14:paraId="7A0FB628" w14:textId="3E5BB458" w:rsidR="00A94640" w:rsidRPr="0093212C" w:rsidRDefault="0086761B" w:rsidP="00555BF7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За отчетный период нарушений требований, предусмотренных законодательством Российской Федерации о контрактной системе в сфере закупок не допущено. Рассмотрение дел по вопросам применения и возможного нарушения </w:t>
      </w:r>
      <w:r w:rsidR="008D071C">
        <w:rPr>
          <w:sz w:val="28"/>
          <w:szCs w:val="28"/>
        </w:rPr>
        <w:t>Неманским</w:t>
      </w:r>
      <w:r w:rsidRPr="0093212C">
        <w:rPr>
          <w:sz w:val="28"/>
          <w:szCs w:val="28"/>
        </w:rPr>
        <w:t xml:space="preserve"> СУВУ норм антимонопольного законодательства в судебных инстанциях не осуществлялось.</w:t>
      </w:r>
    </w:p>
    <w:p w14:paraId="47CC24E7" w14:textId="78169784" w:rsidR="00A94640" w:rsidRPr="0093212C" w:rsidRDefault="0086761B" w:rsidP="00555BF7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Локальные правовые акты </w:t>
      </w:r>
      <w:r w:rsidR="008D071C">
        <w:rPr>
          <w:sz w:val="28"/>
          <w:szCs w:val="28"/>
        </w:rPr>
        <w:t>Неманского</w:t>
      </w:r>
      <w:r w:rsidRPr="0093212C">
        <w:rPr>
          <w:sz w:val="28"/>
          <w:szCs w:val="28"/>
        </w:rPr>
        <w:t xml:space="preserve"> СУВУ, в которых Управление ФАС по </w:t>
      </w:r>
      <w:r w:rsidR="008D071C">
        <w:rPr>
          <w:sz w:val="28"/>
          <w:szCs w:val="28"/>
        </w:rPr>
        <w:t>Калининградской области</w:t>
      </w:r>
      <w:r w:rsidRPr="0093212C">
        <w:rPr>
          <w:sz w:val="28"/>
          <w:szCs w:val="28"/>
        </w:rPr>
        <w:t xml:space="preserve"> выявлены нарушения антимонопольного законодательства в указанный период отсутствуют.</w:t>
      </w:r>
    </w:p>
    <w:p w14:paraId="7DB07BDE" w14:textId="26DD1EBB" w:rsidR="00A94640" w:rsidRPr="0093212C" w:rsidRDefault="0086761B" w:rsidP="008D071C">
      <w:pPr>
        <w:pStyle w:val="1"/>
        <w:spacing w:after="180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 целях недопущения нарушений в дальнейшем, при организации закупок </w:t>
      </w:r>
      <w:r w:rsidR="008D071C">
        <w:rPr>
          <w:sz w:val="28"/>
          <w:szCs w:val="28"/>
        </w:rPr>
        <w:t>специалисту по закупкам</w:t>
      </w:r>
      <w:r w:rsidRPr="0093212C">
        <w:rPr>
          <w:sz w:val="28"/>
          <w:szCs w:val="28"/>
        </w:rPr>
        <w:t xml:space="preserve"> Учреждения соблюдать </w:t>
      </w:r>
      <w:r w:rsidR="008D071C" w:rsidRPr="0093212C">
        <w:rPr>
          <w:sz w:val="28"/>
          <w:szCs w:val="28"/>
        </w:rPr>
        <w:t>требования,</w:t>
      </w:r>
      <w:r w:rsidRPr="0093212C">
        <w:rPr>
          <w:sz w:val="28"/>
          <w:szCs w:val="28"/>
        </w:rPr>
        <w:t xml:space="preserve"> установленные законодательством Российской Федерации о контрактной системе в сфере закупок.</w:t>
      </w:r>
    </w:p>
    <w:p w14:paraId="768CFE90" w14:textId="77777777" w:rsidR="00A94640" w:rsidRPr="0093212C" w:rsidRDefault="0086761B" w:rsidP="008D071C">
      <w:pPr>
        <w:pStyle w:val="11"/>
        <w:keepNext/>
        <w:keepLines/>
        <w:tabs>
          <w:tab w:val="left" w:pos="851"/>
        </w:tabs>
        <w:spacing w:line="240" w:lineRule="auto"/>
        <w:ind w:firstLine="709"/>
        <w:rPr>
          <w:sz w:val="28"/>
          <w:szCs w:val="28"/>
        </w:rPr>
      </w:pPr>
      <w:bookmarkStart w:id="14" w:name="bookmark14"/>
      <w:bookmarkStart w:id="15" w:name="bookmark15"/>
      <w:bookmarkStart w:id="16" w:name="bookmark16"/>
      <w:r w:rsidRPr="0093212C">
        <w:rPr>
          <w:sz w:val="28"/>
          <w:szCs w:val="28"/>
        </w:rPr>
        <w:t>2.2 Мониторинг и анализ практики применения Учреждением</w:t>
      </w:r>
      <w:r w:rsidRPr="0093212C">
        <w:rPr>
          <w:sz w:val="28"/>
          <w:szCs w:val="28"/>
        </w:rPr>
        <w:br/>
        <w:t>антимонопольного законодательства</w:t>
      </w:r>
      <w:bookmarkEnd w:id="14"/>
      <w:bookmarkEnd w:id="15"/>
      <w:bookmarkEnd w:id="16"/>
    </w:p>
    <w:p w14:paraId="1A0ED187" w14:textId="39617907" w:rsidR="00A94640" w:rsidRPr="0093212C" w:rsidRDefault="0086761B" w:rsidP="008D071C">
      <w:pPr>
        <w:pStyle w:val="1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В рамках указанного мероприятия в 202</w:t>
      </w:r>
      <w:r w:rsidR="00523143">
        <w:rPr>
          <w:sz w:val="28"/>
          <w:szCs w:val="28"/>
        </w:rPr>
        <w:t>2</w:t>
      </w:r>
      <w:r w:rsidRPr="0093212C">
        <w:rPr>
          <w:sz w:val="28"/>
          <w:szCs w:val="28"/>
        </w:rPr>
        <w:t xml:space="preserve"> году заместителем директора по </w:t>
      </w:r>
      <w:r w:rsidR="008D071C">
        <w:rPr>
          <w:sz w:val="28"/>
          <w:szCs w:val="28"/>
        </w:rPr>
        <w:t xml:space="preserve">административно-хозяйственной деятельности </w:t>
      </w:r>
      <w:r w:rsidR="008D071C" w:rsidRPr="0093212C">
        <w:rPr>
          <w:sz w:val="28"/>
          <w:szCs w:val="28"/>
        </w:rPr>
        <w:t>направлены</w:t>
      </w:r>
      <w:r w:rsidRPr="0093212C">
        <w:rPr>
          <w:sz w:val="28"/>
          <w:szCs w:val="28"/>
        </w:rPr>
        <w:t>:</w:t>
      </w:r>
    </w:p>
    <w:p w14:paraId="4588DB38" w14:textId="77777777" w:rsidR="00A94640" w:rsidRPr="0093212C" w:rsidRDefault="0086761B" w:rsidP="008D071C">
      <w:pPr>
        <w:pStyle w:val="1"/>
        <w:numPr>
          <w:ilvl w:val="0"/>
          <w:numId w:val="2"/>
        </w:numPr>
        <w:tabs>
          <w:tab w:val="left" w:pos="658"/>
          <w:tab w:val="left" w:pos="851"/>
        </w:tabs>
        <w:ind w:firstLine="709"/>
        <w:jc w:val="both"/>
        <w:rPr>
          <w:sz w:val="28"/>
          <w:szCs w:val="28"/>
        </w:rPr>
      </w:pPr>
      <w:bookmarkStart w:id="17" w:name="bookmark17"/>
      <w:bookmarkEnd w:id="17"/>
      <w:r w:rsidRPr="0093212C">
        <w:rPr>
          <w:sz w:val="28"/>
          <w:szCs w:val="28"/>
        </w:rPr>
        <w:t>запросы сведений от структурных подразделений Учреждения о наличии (отсутствии) замечаний и предложений по проектам локальных нормативных актов;</w:t>
      </w:r>
    </w:p>
    <w:p w14:paraId="2E4ECF82" w14:textId="77777777" w:rsidR="00A94640" w:rsidRPr="0093212C" w:rsidRDefault="0086761B" w:rsidP="008D071C">
      <w:pPr>
        <w:pStyle w:val="1"/>
        <w:numPr>
          <w:ilvl w:val="0"/>
          <w:numId w:val="2"/>
        </w:numPr>
        <w:tabs>
          <w:tab w:val="left" w:pos="683"/>
          <w:tab w:val="left" w:pos="851"/>
        </w:tabs>
        <w:ind w:firstLine="709"/>
        <w:jc w:val="both"/>
        <w:rPr>
          <w:sz w:val="28"/>
          <w:szCs w:val="28"/>
        </w:rPr>
      </w:pPr>
      <w:bookmarkStart w:id="18" w:name="bookmark18"/>
      <w:bookmarkEnd w:id="18"/>
      <w:r w:rsidRPr="0093212C">
        <w:rPr>
          <w:sz w:val="28"/>
          <w:szCs w:val="28"/>
        </w:rPr>
        <w:t>запросы сведений о выявленных конфликтах интересов в деятельности сотрудников в сфере функционирования антимонопольного комплаенса в Учреждении, разработанных предложениях по его предотвращению, о проведении соответствующих внутренних проверок.</w:t>
      </w:r>
    </w:p>
    <w:p w14:paraId="207B71BD" w14:textId="77777777" w:rsidR="00A94640" w:rsidRPr="0093212C" w:rsidRDefault="0086761B" w:rsidP="008D071C">
      <w:pPr>
        <w:pStyle w:val="1"/>
        <w:tabs>
          <w:tab w:val="left" w:pos="851"/>
        </w:tabs>
        <w:spacing w:after="80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lastRenderedPageBreak/>
        <w:t>Согласно информации, поступившей на перечисленные выше запросы, замечания и предложения отсутствовали. Ситуаций конфликта интересов в деятельности Учреждения в сфере функционирования антимонопольного комплаенса не выявлено, внутренних проверок не проводилось.</w:t>
      </w:r>
    </w:p>
    <w:p w14:paraId="1B716489" w14:textId="77777777" w:rsidR="005229C3" w:rsidRDefault="005229C3" w:rsidP="005229C3">
      <w:pPr>
        <w:pStyle w:val="1"/>
        <w:spacing w:line="264" w:lineRule="auto"/>
        <w:ind w:firstLine="0"/>
        <w:jc w:val="center"/>
        <w:rPr>
          <w:b/>
          <w:bCs/>
          <w:sz w:val="28"/>
          <w:szCs w:val="28"/>
        </w:rPr>
      </w:pPr>
    </w:p>
    <w:p w14:paraId="3AC72C63" w14:textId="09945AF0" w:rsidR="00A94640" w:rsidRPr="0093212C" w:rsidRDefault="0086761B">
      <w:pPr>
        <w:pStyle w:val="1"/>
        <w:spacing w:after="240" w:line="264" w:lineRule="auto"/>
        <w:ind w:firstLine="0"/>
        <w:jc w:val="center"/>
        <w:rPr>
          <w:sz w:val="28"/>
          <w:szCs w:val="28"/>
        </w:rPr>
      </w:pPr>
      <w:r w:rsidRPr="0093212C">
        <w:rPr>
          <w:b/>
          <w:bCs/>
          <w:sz w:val="28"/>
          <w:szCs w:val="28"/>
        </w:rPr>
        <w:t>2.3 Проведение систематической оценки эффективности разработанных и</w:t>
      </w:r>
      <w:r w:rsidRPr="0093212C">
        <w:rPr>
          <w:b/>
          <w:bCs/>
          <w:sz w:val="28"/>
          <w:szCs w:val="28"/>
        </w:rPr>
        <w:br/>
        <w:t>реализуемых мероприятий по снижению рисков нарушения</w:t>
      </w:r>
      <w:r w:rsidRPr="0093212C">
        <w:rPr>
          <w:b/>
          <w:bCs/>
          <w:sz w:val="28"/>
          <w:szCs w:val="28"/>
        </w:rPr>
        <w:br/>
      </w:r>
      <w:r w:rsidR="008D071C" w:rsidRPr="0093212C">
        <w:rPr>
          <w:b/>
          <w:bCs/>
          <w:sz w:val="28"/>
          <w:szCs w:val="28"/>
        </w:rPr>
        <w:t>антимонопол</w:t>
      </w:r>
      <w:r w:rsidR="008D071C">
        <w:rPr>
          <w:b/>
          <w:bCs/>
          <w:sz w:val="28"/>
          <w:szCs w:val="28"/>
        </w:rPr>
        <w:t>ьного</w:t>
      </w:r>
      <w:r w:rsidRPr="0093212C">
        <w:rPr>
          <w:b/>
          <w:bCs/>
          <w:sz w:val="28"/>
          <w:szCs w:val="28"/>
        </w:rPr>
        <w:t xml:space="preserve"> законодательства</w:t>
      </w:r>
    </w:p>
    <w:p w14:paraId="05FEABCF" w14:textId="77777777" w:rsidR="00A94640" w:rsidRPr="0093212C" w:rsidRDefault="0086761B" w:rsidP="008D071C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Результат проведения оценки рисков нарушения антимонопольного законодательства уполномоченным должностным лицом осуществляется согласно Карте рисков нарушения антимонопольного законодательства и Плану мероприятий (дорожная карта) по снижению рисков нарушения антимонопольного законодательства.</w:t>
      </w:r>
    </w:p>
    <w:p w14:paraId="432566EC" w14:textId="73826927" w:rsidR="008D071C" w:rsidRDefault="0086761B" w:rsidP="008D071C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 целях исключения положений, противоречащих нормам антимонопольного законодательства на стадии разработки проектов ЛНА, договоров, соглашений, уполномоченным должностным лицом </w:t>
      </w:r>
      <w:r w:rsidR="008D071C">
        <w:rPr>
          <w:sz w:val="28"/>
          <w:szCs w:val="28"/>
        </w:rPr>
        <w:t xml:space="preserve">совместно с юрисконсультом Учреждения проводится правовой анализ на соответствие действующему законодательству. </w:t>
      </w:r>
    </w:p>
    <w:p w14:paraId="4452879E" w14:textId="4B69D3E2" w:rsidR="00A94640" w:rsidRPr="0093212C" w:rsidRDefault="0086761B" w:rsidP="008D071C">
      <w:pPr>
        <w:pStyle w:val="1"/>
        <w:spacing w:after="120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В период 20</w:t>
      </w:r>
      <w:r w:rsidR="00523143">
        <w:rPr>
          <w:sz w:val="28"/>
          <w:szCs w:val="28"/>
        </w:rPr>
        <w:t>20</w:t>
      </w:r>
      <w:r w:rsidRPr="0093212C">
        <w:rPr>
          <w:sz w:val="28"/>
          <w:szCs w:val="28"/>
        </w:rPr>
        <w:t>-202</w:t>
      </w:r>
      <w:r w:rsidR="00523143">
        <w:rPr>
          <w:sz w:val="28"/>
          <w:szCs w:val="28"/>
        </w:rPr>
        <w:t>2</w:t>
      </w:r>
      <w:r w:rsidRPr="0093212C">
        <w:rPr>
          <w:sz w:val="28"/>
          <w:szCs w:val="28"/>
        </w:rPr>
        <w:t xml:space="preserve"> годы </w:t>
      </w:r>
      <w:r w:rsidR="008D071C">
        <w:rPr>
          <w:sz w:val="28"/>
          <w:szCs w:val="28"/>
        </w:rPr>
        <w:t>прошл</w:t>
      </w:r>
      <w:r w:rsidR="00523143">
        <w:rPr>
          <w:sz w:val="28"/>
          <w:szCs w:val="28"/>
        </w:rPr>
        <w:t>и</w:t>
      </w:r>
      <w:r w:rsidR="008D071C">
        <w:rPr>
          <w:sz w:val="28"/>
          <w:szCs w:val="28"/>
        </w:rPr>
        <w:t xml:space="preserve"> </w:t>
      </w:r>
      <w:r w:rsidRPr="0093212C">
        <w:rPr>
          <w:sz w:val="28"/>
          <w:szCs w:val="28"/>
        </w:rPr>
        <w:t>обучение</w:t>
      </w:r>
      <w:r w:rsidR="008D071C">
        <w:rPr>
          <w:sz w:val="28"/>
          <w:szCs w:val="28"/>
        </w:rPr>
        <w:t xml:space="preserve"> </w:t>
      </w:r>
      <w:r w:rsidR="00523143">
        <w:rPr>
          <w:sz w:val="28"/>
          <w:szCs w:val="28"/>
        </w:rPr>
        <w:t>2</w:t>
      </w:r>
      <w:r w:rsidRPr="0093212C">
        <w:rPr>
          <w:sz w:val="28"/>
          <w:szCs w:val="28"/>
        </w:rPr>
        <w:t xml:space="preserve"> сотрудник по образовательным программам в области антимонопольного комплаенса. В течение 202</w:t>
      </w:r>
      <w:r w:rsidR="00523143">
        <w:rPr>
          <w:sz w:val="28"/>
          <w:szCs w:val="28"/>
        </w:rPr>
        <w:t>3</w:t>
      </w:r>
      <w:r w:rsidRPr="0093212C">
        <w:rPr>
          <w:sz w:val="28"/>
          <w:szCs w:val="28"/>
        </w:rPr>
        <w:t xml:space="preserve"> года планируется</w:t>
      </w:r>
      <w:r w:rsidR="008D071C">
        <w:rPr>
          <w:sz w:val="28"/>
          <w:szCs w:val="28"/>
        </w:rPr>
        <w:t xml:space="preserve"> дополнительное</w:t>
      </w:r>
      <w:r w:rsidRPr="0093212C">
        <w:rPr>
          <w:sz w:val="28"/>
          <w:szCs w:val="28"/>
        </w:rPr>
        <w:t xml:space="preserve"> обучение сотрудников по образовательным программам в области антимонопольного комплаенса, должностные обязанности которых предусматривают выполнение функций, связанных с рисками нарушения антимонопольного законодательства.</w:t>
      </w:r>
    </w:p>
    <w:p w14:paraId="2D2986A0" w14:textId="77777777" w:rsidR="00A94640" w:rsidRPr="0093212C" w:rsidRDefault="0086761B">
      <w:pPr>
        <w:pStyle w:val="11"/>
        <w:keepNext/>
        <w:keepLines/>
        <w:numPr>
          <w:ilvl w:val="0"/>
          <w:numId w:val="1"/>
        </w:numPr>
        <w:tabs>
          <w:tab w:val="left" w:pos="1340"/>
        </w:tabs>
        <w:ind w:left="1960" w:hanging="920"/>
        <w:jc w:val="left"/>
        <w:rPr>
          <w:sz w:val="28"/>
          <w:szCs w:val="28"/>
        </w:rPr>
      </w:pPr>
      <w:bookmarkStart w:id="19" w:name="bookmark21"/>
      <w:bookmarkStart w:id="20" w:name="bookmark19"/>
      <w:bookmarkStart w:id="21" w:name="bookmark20"/>
      <w:bookmarkStart w:id="22" w:name="bookmark22"/>
      <w:bookmarkEnd w:id="19"/>
      <w:r w:rsidRPr="0093212C">
        <w:rPr>
          <w:sz w:val="28"/>
          <w:szCs w:val="28"/>
        </w:rPr>
        <w:t>Информация о достижении ключевых показателей эффективности функционирования антимонопольного комплаенса</w:t>
      </w:r>
      <w:bookmarkEnd w:id="20"/>
      <w:bookmarkEnd w:id="21"/>
      <w:bookmarkEnd w:id="22"/>
    </w:p>
    <w:p w14:paraId="0F9EEA6D" w14:textId="77777777" w:rsidR="009D4545" w:rsidRDefault="0086761B" w:rsidP="008D071C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В целях оценки эффективности функционирования антимонопольного комплаенса устанавливаются следующие ключевые показатели: </w:t>
      </w:r>
    </w:p>
    <w:p w14:paraId="2D1E73E1" w14:textId="291116A8" w:rsidR="00A94640" w:rsidRPr="0093212C" w:rsidRDefault="0086761B" w:rsidP="008D071C">
      <w:pPr>
        <w:pStyle w:val="1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1) для учреждения в целом являются:</w:t>
      </w:r>
    </w:p>
    <w:p w14:paraId="04504AB8" w14:textId="2F33C996" w:rsidR="00A94640" w:rsidRPr="0093212C" w:rsidRDefault="009D4545" w:rsidP="009D4545">
      <w:pPr>
        <w:pStyle w:val="1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61B" w:rsidRPr="0093212C">
        <w:rPr>
          <w:sz w:val="28"/>
          <w:szCs w:val="28"/>
        </w:rPr>
        <w:t>коэффициент снижения количества нарушений антимонопольного законодательства со стороны учреждения (по сравнению с 202</w:t>
      </w:r>
      <w:r w:rsidR="00523143">
        <w:rPr>
          <w:sz w:val="28"/>
          <w:szCs w:val="28"/>
        </w:rPr>
        <w:t>1</w:t>
      </w:r>
      <w:r w:rsidR="0086761B" w:rsidRPr="0093212C">
        <w:rPr>
          <w:sz w:val="28"/>
          <w:szCs w:val="28"/>
        </w:rPr>
        <w:t xml:space="preserve"> годом);</w:t>
      </w:r>
    </w:p>
    <w:p w14:paraId="174F2F5E" w14:textId="61862E31" w:rsidR="00A94640" w:rsidRPr="0093212C" w:rsidRDefault="0086761B">
      <w:pPr>
        <w:pStyle w:val="1"/>
        <w:ind w:firstLine="64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 xml:space="preserve">2) </w:t>
      </w:r>
      <w:r w:rsidR="009D4545">
        <w:rPr>
          <w:sz w:val="28"/>
          <w:szCs w:val="28"/>
        </w:rPr>
        <w:t>д</w:t>
      </w:r>
      <w:r w:rsidRPr="0093212C">
        <w:rPr>
          <w:sz w:val="28"/>
          <w:szCs w:val="28"/>
        </w:rPr>
        <w:t>ля уполномоченного должностного лица рассчитывается следующий КПЭ:</w:t>
      </w:r>
    </w:p>
    <w:p w14:paraId="53D8D74E" w14:textId="73A6FF64" w:rsidR="00A94640" w:rsidRPr="0093212C" w:rsidRDefault="009D4545">
      <w:pPr>
        <w:pStyle w:val="1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761B" w:rsidRPr="0093212C">
        <w:rPr>
          <w:sz w:val="28"/>
          <w:szCs w:val="28"/>
        </w:rPr>
        <w:t>- доля сотрудников учреждения, в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40C8A0FB" w14:textId="738C908E" w:rsidR="00A94640" w:rsidRPr="0093212C" w:rsidRDefault="0086761B">
      <w:pPr>
        <w:pStyle w:val="1"/>
        <w:ind w:firstLine="520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В соответствии с обозначенными нормами в 202</w:t>
      </w:r>
      <w:r w:rsidR="00523143">
        <w:rPr>
          <w:sz w:val="28"/>
          <w:szCs w:val="28"/>
        </w:rPr>
        <w:t>2</w:t>
      </w:r>
      <w:r w:rsidRPr="0093212C">
        <w:rPr>
          <w:sz w:val="28"/>
          <w:szCs w:val="28"/>
        </w:rPr>
        <w:t xml:space="preserve"> году достигнуты следующие значения ключевых показателей.</w:t>
      </w:r>
    </w:p>
    <w:p w14:paraId="6BD48842" w14:textId="67688386" w:rsidR="00A94640" w:rsidRPr="0093212C" w:rsidRDefault="0086761B">
      <w:pPr>
        <w:pStyle w:val="1"/>
        <w:spacing w:after="120"/>
        <w:ind w:firstLine="520"/>
        <w:jc w:val="both"/>
        <w:rPr>
          <w:sz w:val="28"/>
          <w:szCs w:val="28"/>
        </w:rPr>
      </w:pPr>
      <w:r w:rsidRPr="0093212C">
        <w:rPr>
          <w:sz w:val="28"/>
          <w:szCs w:val="28"/>
        </w:rPr>
        <w:lastRenderedPageBreak/>
        <w:t>1) Коэффициент снижения количества нарушений антимонопольного законодательства со стороны учреждения (по сравнению с 202</w:t>
      </w:r>
      <w:r w:rsidR="009D4545">
        <w:rPr>
          <w:sz w:val="28"/>
          <w:szCs w:val="28"/>
        </w:rPr>
        <w:t>0</w:t>
      </w:r>
      <w:r w:rsidRPr="0093212C">
        <w:rPr>
          <w:sz w:val="28"/>
          <w:szCs w:val="28"/>
        </w:rPr>
        <w:t xml:space="preserve"> годом) рассчитывается по формуле:</w:t>
      </w:r>
    </w:p>
    <w:p w14:paraId="537C4C54" w14:textId="1E5DF5A3" w:rsidR="00A94640" w:rsidRPr="0093212C" w:rsidRDefault="0086761B">
      <w:pPr>
        <w:pStyle w:val="1"/>
        <w:ind w:left="1860" w:firstLine="0"/>
        <w:rPr>
          <w:sz w:val="28"/>
          <w:szCs w:val="28"/>
        </w:rPr>
      </w:pPr>
      <w:r w:rsidRPr="0093212C">
        <w:rPr>
          <w:sz w:val="28"/>
          <w:szCs w:val="28"/>
        </w:rPr>
        <w:t xml:space="preserve">КСН= </w:t>
      </w:r>
      <w:r w:rsidRPr="0093212C">
        <w:rPr>
          <w:sz w:val="28"/>
          <w:szCs w:val="28"/>
          <w:u w:val="single"/>
        </w:rPr>
        <w:t>KH202</w:t>
      </w:r>
      <w:r w:rsidR="009D4545">
        <w:rPr>
          <w:sz w:val="28"/>
          <w:szCs w:val="28"/>
          <w:u w:val="single"/>
          <w:lang w:val="en-US"/>
        </w:rPr>
        <w:t>n</w:t>
      </w:r>
      <w:r w:rsidRPr="0093212C">
        <w:rPr>
          <w:sz w:val="28"/>
          <w:szCs w:val="28"/>
        </w:rPr>
        <w:t>, где</w:t>
      </w:r>
    </w:p>
    <w:p w14:paraId="62891233" w14:textId="6E8E7316" w:rsidR="00A94640" w:rsidRPr="0093212C" w:rsidRDefault="009D4545">
      <w:pPr>
        <w:pStyle w:val="1"/>
        <w:ind w:left="244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761B" w:rsidRPr="0093212C">
        <w:rPr>
          <w:sz w:val="28"/>
          <w:szCs w:val="28"/>
        </w:rPr>
        <w:t>КНоп</w:t>
      </w:r>
    </w:p>
    <w:p w14:paraId="3F8C06A5" w14:textId="793E1B83" w:rsidR="00A94640" w:rsidRPr="0093212C" w:rsidRDefault="0086761B" w:rsidP="009D4545">
      <w:pPr>
        <w:pStyle w:val="1"/>
        <w:spacing w:line="286" w:lineRule="auto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КСН - коэффициент снижения количества нарушений антимонопольного законодательства со стороны учреждения по сравнению с 202</w:t>
      </w:r>
      <w:r w:rsidR="00523143">
        <w:rPr>
          <w:sz w:val="28"/>
          <w:szCs w:val="28"/>
        </w:rPr>
        <w:t>1</w:t>
      </w:r>
      <w:r w:rsidRPr="0093212C">
        <w:rPr>
          <w:sz w:val="28"/>
          <w:szCs w:val="28"/>
        </w:rPr>
        <w:t xml:space="preserve"> годом;</w:t>
      </w:r>
    </w:p>
    <w:p w14:paraId="79E7B2CB" w14:textId="1BDCE480" w:rsidR="00A94640" w:rsidRPr="0093212C" w:rsidRDefault="0086761B" w:rsidP="009D4545">
      <w:pPr>
        <w:pStyle w:val="1"/>
        <w:spacing w:after="60" w:line="286" w:lineRule="auto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КН202</w:t>
      </w:r>
      <w:r w:rsidR="009D4545">
        <w:rPr>
          <w:sz w:val="28"/>
          <w:szCs w:val="28"/>
          <w:lang w:val="en-US"/>
        </w:rPr>
        <w:t>n</w:t>
      </w:r>
      <w:r w:rsidRPr="0093212C">
        <w:rPr>
          <w:sz w:val="28"/>
          <w:szCs w:val="28"/>
        </w:rPr>
        <w:t xml:space="preserve"> - количество нарушений антимонопольного законодательства со стороны учреждения в 202</w:t>
      </w:r>
      <w:r w:rsidR="00523143">
        <w:rPr>
          <w:sz w:val="28"/>
          <w:szCs w:val="28"/>
        </w:rPr>
        <w:t xml:space="preserve">1 </w:t>
      </w:r>
      <w:r w:rsidRPr="0093212C">
        <w:rPr>
          <w:sz w:val="28"/>
          <w:szCs w:val="28"/>
        </w:rPr>
        <w:t>году.</w:t>
      </w:r>
    </w:p>
    <w:p w14:paraId="48C30131" w14:textId="43D2F3C4" w:rsidR="00A94640" w:rsidRPr="0093212C" w:rsidRDefault="0086761B" w:rsidP="009D4545">
      <w:pPr>
        <w:pStyle w:val="1"/>
        <w:spacing w:after="200" w:line="319" w:lineRule="auto"/>
        <w:ind w:firstLine="709"/>
        <w:rPr>
          <w:sz w:val="28"/>
          <w:szCs w:val="28"/>
        </w:rPr>
      </w:pPr>
      <w:r w:rsidRPr="0093212C">
        <w:rPr>
          <w:sz w:val="28"/>
          <w:szCs w:val="28"/>
        </w:rPr>
        <w:t xml:space="preserve">КНоп </w:t>
      </w:r>
      <w:r w:rsidR="009D4545" w:rsidRPr="009D4545">
        <w:rPr>
          <w:sz w:val="28"/>
          <w:szCs w:val="28"/>
        </w:rPr>
        <w:t xml:space="preserve">- </w:t>
      </w:r>
      <w:r w:rsidRPr="0093212C">
        <w:rPr>
          <w:sz w:val="28"/>
          <w:szCs w:val="28"/>
        </w:rPr>
        <w:t>количество нарушений антимонопольного законодательства со стороны учреждения в отчетном периоде (в 202</w:t>
      </w:r>
      <w:r w:rsidR="00523143">
        <w:rPr>
          <w:sz w:val="28"/>
          <w:szCs w:val="28"/>
        </w:rPr>
        <w:t>2</w:t>
      </w:r>
      <w:r w:rsidRPr="0093212C">
        <w:rPr>
          <w:sz w:val="28"/>
          <w:szCs w:val="28"/>
        </w:rPr>
        <w:t xml:space="preserve"> году).</w:t>
      </w:r>
    </w:p>
    <w:p w14:paraId="7C11A0EB" w14:textId="1EADEDBC" w:rsidR="00A94640" w:rsidRPr="009D4545" w:rsidRDefault="0086761B">
      <w:pPr>
        <w:pStyle w:val="1"/>
        <w:spacing w:line="302" w:lineRule="auto"/>
        <w:ind w:left="1360" w:hanging="700"/>
        <w:rPr>
          <w:i/>
          <w:sz w:val="28"/>
          <w:szCs w:val="28"/>
        </w:rPr>
      </w:pPr>
      <w:r w:rsidRPr="0093212C">
        <w:rPr>
          <w:sz w:val="28"/>
          <w:szCs w:val="28"/>
        </w:rPr>
        <w:t>КСН=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</m:t>
            </m:r>
          </m:den>
        </m:f>
      </m:oMath>
      <w:r w:rsidR="009D4545" w:rsidRPr="009D4545">
        <w:rPr>
          <w:sz w:val="36"/>
          <w:szCs w:val="36"/>
        </w:rPr>
        <w:t xml:space="preserve"> = 0</w:t>
      </w:r>
    </w:p>
    <w:p w14:paraId="4B575BB2" w14:textId="1E454BBB" w:rsidR="00A94640" w:rsidRPr="0093212C" w:rsidRDefault="009D4545" w:rsidP="009D4545">
      <w:pPr>
        <w:pStyle w:val="1"/>
        <w:spacing w:line="28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6761B" w:rsidRPr="0093212C">
        <w:rPr>
          <w:sz w:val="28"/>
          <w:szCs w:val="28"/>
        </w:rPr>
        <w:t xml:space="preserve">аким образом, </w:t>
      </w:r>
      <w:r w:rsidR="00523143">
        <w:rPr>
          <w:sz w:val="28"/>
          <w:szCs w:val="28"/>
        </w:rPr>
        <w:t xml:space="preserve">произошло не значительное увеличение количества </w:t>
      </w:r>
      <w:r w:rsidR="0086761B" w:rsidRPr="0093212C">
        <w:rPr>
          <w:sz w:val="28"/>
          <w:szCs w:val="28"/>
        </w:rPr>
        <w:t xml:space="preserve">нарушений антимонопольного законодательства в Учреждении </w:t>
      </w:r>
      <w:r>
        <w:rPr>
          <w:sz w:val="28"/>
          <w:szCs w:val="28"/>
        </w:rPr>
        <w:t>период 202</w:t>
      </w:r>
      <w:r w:rsidR="00523143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523143">
        <w:rPr>
          <w:sz w:val="28"/>
          <w:szCs w:val="28"/>
        </w:rPr>
        <w:t>2</w:t>
      </w:r>
      <w:r>
        <w:rPr>
          <w:sz w:val="28"/>
          <w:szCs w:val="28"/>
        </w:rPr>
        <w:t xml:space="preserve"> годы</w:t>
      </w:r>
      <w:r w:rsidR="0086761B" w:rsidRPr="0093212C">
        <w:rPr>
          <w:sz w:val="28"/>
          <w:szCs w:val="28"/>
        </w:rPr>
        <w:t>.</w:t>
      </w:r>
    </w:p>
    <w:p w14:paraId="71658D1C" w14:textId="77777777" w:rsidR="00A94640" w:rsidRPr="0093212C" w:rsidRDefault="0086761B" w:rsidP="009D4545">
      <w:pPr>
        <w:pStyle w:val="1"/>
        <w:spacing w:after="280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2) Доля сотрудников учреждения, в отношении которых были проведены обучающие мероприятия по антимонопольному законодательству и антимонопольному комплаенсу рассчитывается по формуле:</w:t>
      </w:r>
    </w:p>
    <w:p w14:paraId="5FE35605" w14:textId="404C325E" w:rsidR="00A94640" w:rsidRPr="0093212C" w:rsidRDefault="0086761B" w:rsidP="009D4545">
      <w:pPr>
        <w:pStyle w:val="1"/>
        <w:ind w:firstLine="660"/>
        <w:rPr>
          <w:sz w:val="28"/>
          <w:szCs w:val="28"/>
        </w:rPr>
      </w:pPr>
      <w:r w:rsidRPr="0093212C">
        <w:rPr>
          <w:sz w:val="28"/>
          <w:szCs w:val="28"/>
        </w:rPr>
        <w:t>ДСо</w:t>
      </w:r>
      <w:r w:rsidR="009D4545">
        <w:rPr>
          <w:sz w:val="28"/>
          <w:szCs w:val="28"/>
        </w:rPr>
        <w:t xml:space="preserve"> </w:t>
      </w:r>
      <w:r w:rsidRPr="0093212C">
        <w:rPr>
          <w:sz w:val="28"/>
          <w:szCs w:val="28"/>
        </w:rPr>
        <w:t>=</w:t>
      </w:r>
      <w:r w:rsidRPr="0093212C">
        <w:rPr>
          <w:sz w:val="28"/>
          <w:szCs w:val="28"/>
          <w:u w:val="single"/>
        </w:rPr>
        <w:t>КСо</w:t>
      </w:r>
      <w:r w:rsidRPr="0093212C">
        <w:rPr>
          <w:sz w:val="28"/>
          <w:szCs w:val="28"/>
        </w:rPr>
        <w:t xml:space="preserve">, </w:t>
      </w:r>
      <w:r w:rsidR="009D4545">
        <w:rPr>
          <w:sz w:val="28"/>
          <w:szCs w:val="28"/>
        </w:rPr>
        <w:t xml:space="preserve">          </w:t>
      </w:r>
      <w:r w:rsidRPr="0093212C">
        <w:rPr>
          <w:sz w:val="28"/>
          <w:szCs w:val="28"/>
        </w:rPr>
        <w:t>где</w:t>
      </w:r>
    </w:p>
    <w:p w14:paraId="2F67D88E" w14:textId="77777777" w:rsidR="00A94640" w:rsidRPr="0093212C" w:rsidRDefault="0086761B" w:rsidP="009D4545">
      <w:pPr>
        <w:pStyle w:val="1"/>
        <w:spacing w:after="280" w:line="240" w:lineRule="auto"/>
        <w:ind w:left="708" w:firstLine="708"/>
        <w:rPr>
          <w:sz w:val="28"/>
          <w:szCs w:val="28"/>
        </w:rPr>
      </w:pPr>
      <w:r w:rsidRPr="0093212C">
        <w:rPr>
          <w:sz w:val="28"/>
          <w:szCs w:val="28"/>
        </w:rPr>
        <w:t>КСобщ</w:t>
      </w:r>
    </w:p>
    <w:p w14:paraId="3DEB9827" w14:textId="77777777" w:rsidR="00A94640" w:rsidRPr="0093212C" w:rsidRDefault="0086761B" w:rsidP="009D4545">
      <w:pPr>
        <w:pStyle w:val="1"/>
        <w:spacing w:line="269" w:lineRule="auto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ДСо - доля сотрудников учреждения, с которыми были проведены обучающие мероприятия по антимонопольному законодательству и антимонопольному комплаенсу;</w:t>
      </w:r>
    </w:p>
    <w:p w14:paraId="1238DE79" w14:textId="77777777" w:rsidR="00A94640" w:rsidRPr="0093212C" w:rsidRDefault="0086761B" w:rsidP="009D4545">
      <w:pPr>
        <w:pStyle w:val="1"/>
        <w:spacing w:line="269" w:lineRule="auto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КСо - количество сотрудников учреждения, с которыми были проведены обучающие мероприятия по антимонопольному законодательству и антимонопольному комплаенсу;</w:t>
      </w:r>
    </w:p>
    <w:p w14:paraId="2ABB7451" w14:textId="77777777" w:rsidR="00A94640" w:rsidRPr="0093212C" w:rsidRDefault="0086761B" w:rsidP="009D4545">
      <w:pPr>
        <w:pStyle w:val="1"/>
        <w:spacing w:after="200" w:line="269" w:lineRule="auto"/>
        <w:ind w:firstLine="709"/>
        <w:jc w:val="both"/>
        <w:rPr>
          <w:sz w:val="28"/>
          <w:szCs w:val="28"/>
        </w:rPr>
      </w:pPr>
      <w:r w:rsidRPr="0093212C">
        <w:rPr>
          <w:sz w:val="28"/>
          <w:szCs w:val="28"/>
        </w:rPr>
        <w:t>КСобщ - общее количество сотрудников учреждения, должностные обязанности которых предусматривают выполнение функций, связанных с рисками нарушения антимонопольного законодательства.</w:t>
      </w:r>
    </w:p>
    <w:p w14:paraId="23D91E6A" w14:textId="6937A11C" w:rsidR="00A94640" w:rsidRDefault="0086761B" w:rsidP="009D4545">
      <w:pPr>
        <w:pStyle w:val="1"/>
        <w:ind w:firstLine="1000"/>
      </w:pPr>
      <w:r w:rsidRPr="0093212C">
        <w:rPr>
          <w:sz w:val="28"/>
          <w:szCs w:val="28"/>
        </w:rPr>
        <w:t>ДСо=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="009D4545">
        <w:rPr>
          <w:sz w:val="36"/>
          <w:szCs w:val="36"/>
        </w:rPr>
        <w:t xml:space="preserve"> </w:t>
      </w:r>
      <w:r w:rsidR="009D4545" w:rsidRPr="009D4545">
        <w:rPr>
          <w:sz w:val="28"/>
          <w:szCs w:val="28"/>
        </w:rPr>
        <w:t>*100 %</w:t>
      </w:r>
      <w:r w:rsidR="009D4545">
        <w:rPr>
          <w:sz w:val="28"/>
          <w:szCs w:val="28"/>
        </w:rPr>
        <w:t xml:space="preserve"> </w:t>
      </w:r>
      <w:r w:rsidR="009D4545" w:rsidRPr="009D4545">
        <w:rPr>
          <w:sz w:val="28"/>
          <w:szCs w:val="28"/>
        </w:rPr>
        <w:t>=</w:t>
      </w:r>
      <w:r w:rsidR="009D4545">
        <w:rPr>
          <w:sz w:val="36"/>
          <w:szCs w:val="36"/>
        </w:rPr>
        <w:t xml:space="preserve"> </w:t>
      </w:r>
      <w:r w:rsidR="00523143">
        <w:rPr>
          <w:sz w:val="28"/>
          <w:szCs w:val="28"/>
        </w:rPr>
        <w:t xml:space="preserve">33 </w:t>
      </w:r>
      <w:r w:rsidR="009D4545" w:rsidRPr="009D4545">
        <w:rPr>
          <w:sz w:val="28"/>
          <w:szCs w:val="28"/>
        </w:rPr>
        <w:t>%</w:t>
      </w:r>
    </w:p>
    <w:p w14:paraId="5B7099A7" w14:textId="236D5FB6" w:rsidR="00A94640" w:rsidRPr="009D4545" w:rsidRDefault="0086761B" w:rsidP="009D4545">
      <w:pPr>
        <w:pStyle w:val="1"/>
        <w:spacing w:after="200"/>
        <w:ind w:firstLine="709"/>
        <w:rPr>
          <w:sz w:val="28"/>
          <w:szCs w:val="28"/>
        </w:rPr>
      </w:pPr>
      <w:r w:rsidRPr="009D4545">
        <w:rPr>
          <w:sz w:val="28"/>
          <w:szCs w:val="28"/>
        </w:rPr>
        <w:t xml:space="preserve">Таким образом, ключевой показатель </w:t>
      </w:r>
      <w:r w:rsidR="005229C3">
        <w:rPr>
          <w:sz w:val="28"/>
          <w:szCs w:val="28"/>
        </w:rPr>
        <w:t>выполнен</w:t>
      </w:r>
      <w:r w:rsidRPr="009D4545">
        <w:rPr>
          <w:sz w:val="28"/>
          <w:szCs w:val="28"/>
        </w:rPr>
        <w:t>.</w:t>
      </w:r>
    </w:p>
    <w:p w14:paraId="09C39102" w14:textId="77777777" w:rsidR="00A94640" w:rsidRPr="005229C3" w:rsidRDefault="0086761B">
      <w:pPr>
        <w:pStyle w:val="11"/>
        <w:keepNext/>
        <w:keepLines/>
        <w:numPr>
          <w:ilvl w:val="0"/>
          <w:numId w:val="1"/>
        </w:numPr>
        <w:tabs>
          <w:tab w:val="left" w:pos="304"/>
        </w:tabs>
        <w:spacing w:after="200" w:line="276" w:lineRule="auto"/>
        <w:rPr>
          <w:sz w:val="28"/>
          <w:szCs w:val="28"/>
        </w:rPr>
      </w:pPr>
      <w:bookmarkStart w:id="23" w:name="bookmark25"/>
      <w:bookmarkStart w:id="24" w:name="bookmark23"/>
      <w:bookmarkStart w:id="25" w:name="bookmark24"/>
      <w:bookmarkStart w:id="26" w:name="bookmark26"/>
      <w:bookmarkEnd w:id="23"/>
      <w:r w:rsidRPr="005229C3">
        <w:rPr>
          <w:sz w:val="28"/>
          <w:szCs w:val="28"/>
        </w:rPr>
        <w:lastRenderedPageBreak/>
        <w:t>Выводы по результатам проведенного анализа</w:t>
      </w:r>
      <w:bookmarkEnd w:id="24"/>
      <w:bookmarkEnd w:id="25"/>
      <w:bookmarkEnd w:id="26"/>
    </w:p>
    <w:p w14:paraId="2E9EBE70" w14:textId="7A1A94DE" w:rsidR="00A94640" w:rsidRPr="005229C3" w:rsidRDefault="00523143" w:rsidP="005229C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анализ позволил выявить 1 </w:t>
      </w:r>
      <w:r w:rsidR="005229C3">
        <w:rPr>
          <w:sz w:val="28"/>
          <w:szCs w:val="28"/>
        </w:rPr>
        <w:t>нарушени</w:t>
      </w:r>
      <w:r>
        <w:rPr>
          <w:sz w:val="28"/>
          <w:szCs w:val="28"/>
        </w:rPr>
        <w:t>е</w:t>
      </w:r>
      <w:r w:rsidR="0086761B" w:rsidRPr="005229C3">
        <w:rPr>
          <w:sz w:val="28"/>
          <w:szCs w:val="28"/>
        </w:rPr>
        <w:t xml:space="preserve"> антимонопольного законодательства в Учреждении в 202</w:t>
      </w:r>
      <w:r>
        <w:rPr>
          <w:sz w:val="28"/>
          <w:szCs w:val="28"/>
        </w:rPr>
        <w:t>2</w:t>
      </w:r>
      <w:r w:rsidR="0086761B" w:rsidRPr="005229C3">
        <w:rPr>
          <w:sz w:val="28"/>
          <w:szCs w:val="28"/>
        </w:rPr>
        <w:t xml:space="preserve"> году</w:t>
      </w:r>
      <w:r w:rsidR="0011569E">
        <w:rPr>
          <w:sz w:val="28"/>
          <w:szCs w:val="28"/>
        </w:rPr>
        <w:t xml:space="preserve"> в сфере закупок</w:t>
      </w:r>
      <w:bookmarkStart w:id="27" w:name="_GoBack"/>
      <w:bookmarkEnd w:id="27"/>
      <w:r w:rsidR="0086761B" w:rsidRPr="005229C3">
        <w:rPr>
          <w:sz w:val="28"/>
          <w:szCs w:val="28"/>
        </w:rPr>
        <w:t>.</w:t>
      </w:r>
    </w:p>
    <w:p w14:paraId="1AFC97D2" w14:textId="77777777" w:rsidR="00A94640" w:rsidRPr="005229C3" w:rsidRDefault="0086761B" w:rsidP="005229C3">
      <w:pPr>
        <w:pStyle w:val="1"/>
        <w:ind w:firstLine="709"/>
        <w:jc w:val="both"/>
        <w:rPr>
          <w:sz w:val="28"/>
          <w:szCs w:val="28"/>
        </w:rPr>
      </w:pPr>
      <w:r w:rsidRPr="005229C3">
        <w:rPr>
          <w:sz w:val="28"/>
          <w:szCs w:val="28"/>
        </w:rPr>
        <w:t>Оценка рисков нарушения антимонопольного законодательства, проводится согласно Карте рисков нарушения антимонопольного законодательства и Плану мероприятий (дорожная карта) по снижению рисков нарушения антимонопольного законодательства.</w:t>
      </w:r>
    </w:p>
    <w:p w14:paraId="6759118D" w14:textId="31A84473" w:rsidR="00A94640" w:rsidRPr="005229C3" w:rsidRDefault="0086761B" w:rsidP="005229C3">
      <w:pPr>
        <w:pStyle w:val="1"/>
        <w:ind w:firstLine="709"/>
        <w:jc w:val="both"/>
        <w:rPr>
          <w:sz w:val="28"/>
          <w:szCs w:val="28"/>
        </w:rPr>
      </w:pPr>
      <w:r w:rsidRPr="005229C3">
        <w:rPr>
          <w:sz w:val="28"/>
          <w:szCs w:val="28"/>
        </w:rPr>
        <w:t>Проведение планового обучения сотрудников учреждения по программам антимонопольного законодательства и антимонопольного комплаенса</w:t>
      </w:r>
      <w:r w:rsidR="005229C3">
        <w:rPr>
          <w:sz w:val="28"/>
          <w:szCs w:val="28"/>
        </w:rPr>
        <w:t xml:space="preserve"> будет продолжено в новом отчетном периоде</w:t>
      </w:r>
      <w:r w:rsidRPr="005229C3">
        <w:rPr>
          <w:sz w:val="28"/>
          <w:szCs w:val="28"/>
        </w:rPr>
        <w:t>.</w:t>
      </w:r>
    </w:p>
    <w:sectPr w:rsidR="00A94640" w:rsidRPr="005229C3" w:rsidSect="005229C3">
      <w:pgSz w:w="12240" w:h="15840"/>
      <w:pgMar w:top="1134" w:right="567" w:bottom="1134" w:left="1134" w:header="1066" w:footer="10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36B7C" w14:textId="77777777" w:rsidR="00BA76B5" w:rsidRDefault="00BA76B5">
      <w:r>
        <w:separator/>
      </w:r>
    </w:p>
  </w:endnote>
  <w:endnote w:type="continuationSeparator" w:id="0">
    <w:p w14:paraId="45E73E11" w14:textId="77777777" w:rsidR="00BA76B5" w:rsidRDefault="00BA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BA93E" w14:textId="77777777" w:rsidR="00BA76B5" w:rsidRDefault="00BA76B5"/>
  </w:footnote>
  <w:footnote w:type="continuationSeparator" w:id="0">
    <w:p w14:paraId="3AA29F4A" w14:textId="77777777" w:rsidR="00BA76B5" w:rsidRDefault="00BA76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E3681"/>
    <w:multiLevelType w:val="multilevel"/>
    <w:tmpl w:val="4C34D6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E95865"/>
    <w:multiLevelType w:val="multilevel"/>
    <w:tmpl w:val="E3D87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40"/>
    <w:rsid w:val="0011569E"/>
    <w:rsid w:val="005229C3"/>
    <w:rsid w:val="00523143"/>
    <w:rsid w:val="00525730"/>
    <w:rsid w:val="00555BF7"/>
    <w:rsid w:val="007E56C2"/>
    <w:rsid w:val="0086761B"/>
    <w:rsid w:val="008D071C"/>
    <w:rsid w:val="0093212C"/>
    <w:rsid w:val="009D4545"/>
    <w:rsid w:val="00A94640"/>
    <w:rsid w:val="00BA76B5"/>
    <w:rsid w:val="00F8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13E0"/>
  <w15:docId w15:val="{95DE412B-640D-46A5-B149-B60ACD73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4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a4">
    <w:name w:val="Placeholder Text"/>
    <w:basedOn w:val="a0"/>
    <w:uiPriority w:val="99"/>
    <w:semiHidden/>
    <w:rsid w:val="009D4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Отсканированные документы</vt:lpstr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Отсканированные документы</dc:title>
  <dc:subject/>
  <dc:creator>Анна Васильевна Катаева</dc:creator>
  <cp:keywords/>
  <cp:lastModifiedBy>Анна Васильевна Катаева</cp:lastModifiedBy>
  <cp:revision>3</cp:revision>
  <cp:lastPrinted>2023-02-14T12:21:00Z</cp:lastPrinted>
  <dcterms:created xsi:type="dcterms:W3CDTF">2023-02-14T12:23:00Z</dcterms:created>
  <dcterms:modified xsi:type="dcterms:W3CDTF">2023-02-14T12:36:00Z</dcterms:modified>
</cp:coreProperties>
</file>