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D8435B" w14:textId="07CDAB4B" w:rsidR="00F12C76" w:rsidRDefault="00666D46" w:rsidP="006C0B77">
      <w:pPr>
        <w:spacing w:after="0"/>
        <w:ind w:firstLine="709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CF1512" wp14:editId="139B7562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360930" cy="1404620"/>
                <wp:effectExtent l="0" t="0" r="17780" b="2159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9018E" w14:textId="1C5E3CD5" w:rsidR="00BD5A25" w:rsidRDefault="00BD5A25" w:rsidP="00666D46">
                            <w:pPr>
                              <w:spacing w:after="0"/>
                              <w:jc w:val="center"/>
                            </w:pPr>
                            <w:r>
                              <w:t>Утверждено</w:t>
                            </w:r>
                          </w:p>
                          <w:p w14:paraId="665087DA" w14:textId="5960F741" w:rsidR="00BD5A25" w:rsidRDefault="00BD5A25" w:rsidP="00666D46">
                            <w:pPr>
                              <w:spacing w:after="0"/>
                              <w:jc w:val="center"/>
                            </w:pPr>
                            <w:r>
                              <w:t>приказом и.о. директора от 28.08.2019 № 223 о/д «</w:t>
                            </w:r>
                            <w:r w:rsidRPr="00666D46">
                              <w:t>Об утверждении локальных нормативных актов</w:t>
                            </w:r>
                            <w:r>
                              <w:t>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CF151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34.7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" strokecolor="white [3212]">
                <v:textbox style="mso-fit-shape-to-text:t" inset="0,0,0,0">
                  <w:txbxContent>
                    <w:p w14:paraId="7839018E" w14:textId="1C5E3CD5" w:rsidR="00BD5A25" w:rsidRDefault="00BD5A25" w:rsidP="00666D46">
                      <w:pPr>
                        <w:spacing w:after="0"/>
                        <w:jc w:val="center"/>
                      </w:pPr>
                      <w:r>
                        <w:t>Утверждено</w:t>
                      </w:r>
                    </w:p>
                    <w:p w14:paraId="665087DA" w14:textId="5960F741" w:rsidR="00BD5A25" w:rsidRDefault="00BD5A25" w:rsidP="00666D46">
                      <w:pPr>
                        <w:spacing w:after="0"/>
                        <w:jc w:val="center"/>
                      </w:pPr>
                      <w:r>
                        <w:t>приказом и.о. директора от 28.08.2019 № 223 о/д «</w:t>
                      </w:r>
                      <w:r w:rsidRPr="00666D46">
                        <w:t>Об утверждении локальных нормативных актов</w:t>
                      </w:r>
                      <w:r>
                        <w:t>»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8310528" w14:textId="0BA643FC" w:rsidR="00D3032D" w:rsidRPr="00D3032D" w:rsidRDefault="00D3032D" w:rsidP="00D3032D"/>
    <w:p w14:paraId="048AC09D" w14:textId="5A0C0500" w:rsidR="00D3032D" w:rsidRPr="00D3032D" w:rsidRDefault="00D3032D" w:rsidP="00D3032D"/>
    <w:p w14:paraId="1A28B329" w14:textId="266DDD6D" w:rsidR="00D3032D" w:rsidRPr="00D3032D" w:rsidRDefault="00D3032D" w:rsidP="00D3032D"/>
    <w:p w14:paraId="4ED7584A" w14:textId="52D117B5" w:rsidR="00D3032D" w:rsidRDefault="00D3032D" w:rsidP="00C87878">
      <w:pPr>
        <w:tabs>
          <w:tab w:val="left" w:pos="3870"/>
        </w:tabs>
        <w:spacing w:after="0"/>
        <w:jc w:val="center"/>
      </w:pPr>
      <w:r>
        <w:t>ПОРЯДОК</w:t>
      </w:r>
    </w:p>
    <w:p w14:paraId="5B72F20D" w14:textId="0EE9844E" w:rsidR="00D3032D" w:rsidRDefault="00D3032D" w:rsidP="00C87878">
      <w:pPr>
        <w:tabs>
          <w:tab w:val="left" w:pos="3870"/>
        </w:tabs>
        <w:spacing w:after="0"/>
        <w:jc w:val="center"/>
      </w:pPr>
      <w:bookmarkStart w:id="0" w:name="_GoBack"/>
      <w:r>
        <w:t xml:space="preserve">уведомления работодателя </w:t>
      </w:r>
      <w:r w:rsidR="00C87878">
        <w:t>работниками о возникновении личной заинтересованности, которая приводит или может привести к конфликту интересов</w:t>
      </w:r>
      <w:bookmarkEnd w:id="0"/>
    </w:p>
    <w:p w14:paraId="5AC4254F" w14:textId="31D820A4" w:rsidR="00D3032D" w:rsidRDefault="00D3032D" w:rsidP="00D3032D">
      <w:pPr>
        <w:tabs>
          <w:tab w:val="left" w:pos="3870"/>
        </w:tabs>
        <w:spacing w:after="0"/>
        <w:jc w:val="center"/>
      </w:pPr>
    </w:p>
    <w:p w14:paraId="4B68FE5B" w14:textId="04180D8E" w:rsidR="00D3032D" w:rsidRDefault="00D3032D" w:rsidP="00CB6A1F">
      <w:pPr>
        <w:pStyle w:val="a3"/>
        <w:widowControl w:val="0"/>
        <w:numPr>
          <w:ilvl w:val="0"/>
          <w:numId w:val="2"/>
        </w:numPr>
        <w:tabs>
          <w:tab w:val="left" w:pos="709"/>
        </w:tabs>
        <w:spacing w:after="0"/>
        <w:ind w:left="0" w:firstLine="709"/>
        <w:contextualSpacing w:val="0"/>
        <w:jc w:val="both"/>
      </w:pPr>
      <w:r>
        <w:t>Настоящий порядок уведомления</w:t>
      </w:r>
      <w:r w:rsidR="003B35E6">
        <w:t xml:space="preserve"> работодателя </w:t>
      </w:r>
      <w:r w:rsidR="00B220EE" w:rsidRPr="00B220EE">
        <w:t>работниками о возникновении личной заинтересованности, которая приводит или может привести к конфликту интересов</w:t>
      </w:r>
      <w:r w:rsidR="003B35E6">
        <w:t xml:space="preserve"> устанавливает процедуру уведомления</w:t>
      </w:r>
      <w:r w:rsidR="00B220EE">
        <w:t xml:space="preserve"> работодателя</w:t>
      </w:r>
      <w:r w:rsidR="009A4307">
        <w:t xml:space="preserve"> работниками, </w:t>
      </w:r>
      <w:r w:rsidR="009A4307" w:rsidRPr="002E508D">
        <w:rPr>
          <w:b/>
        </w:rPr>
        <w:t>замещающими должности, включенные в перечень должностей в учреждении</w:t>
      </w:r>
      <w:r w:rsidR="009A4307">
        <w:t xml:space="preserve">, при назначении на которые граждане и </w:t>
      </w:r>
      <w:r w:rsidR="009A4307" w:rsidRPr="002E508D">
        <w:rPr>
          <w:b/>
        </w:rPr>
        <w:t>при замещении которых работники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="009A4307">
        <w:t xml:space="preserve">, утвержденный приказом Министерства просвещения Российской Федерации от 09.10.2018 № 110, </w:t>
      </w:r>
      <w:r w:rsidR="004B595D">
        <w:t>а также</w:t>
      </w:r>
      <w:r w:rsidR="009A4307">
        <w:t xml:space="preserve"> регистрации указанных уведомлений.</w:t>
      </w:r>
    </w:p>
    <w:p w14:paraId="4D0C6AFA" w14:textId="3F0AB3DE" w:rsidR="00CB6A1F" w:rsidRDefault="00340D2E" w:rsidP="00CB6A1F">
      <w:pPr>
        <w:pStyle w:val="a3"/>
        <w:widowControl w:val="0"/>
        <w:numPr>
          <w:ilvl w:val="0"/>
          <w:numId w:val="2"/>
        </w:numPr>
        <w:tabs>
          <w:tab w:val="left" w:pos="709"/>
        </w:tabs>
        <w:spacing w:after="0"/>
        <w:ind w:left="0" w:firstLine="709"/>
        <w:contextualSpacing w:val="0"/>
        <w:jc w:val="both"/>
      </w:pPr>
      <w:r>
        <w:t>Руководитель учреждения направляет уведомление в отдел руководящих кадров и профилактики коррупционных правонарушений Департамента государственной службы и кадров Министерства просвещения Российской Федерации.</w:t>
      </w:r>
    </w:p>
    <w:p w14:paraId="18A332AD" w14:textId="0BD4FD74" w:rsidR="00340D2E" w:rsidRDefault="00340D2E" w:rsidP="00CB6A1F">
      <w:pPr>
        <w:pStyle w:val="a3"/>
        <w:widowControl w:val="0"/>
        <w:numPr>
          <w:ilvl w:val="0"/>
          <w:numId w:val="2"/>
        </w:numPr>
        <w:tabs>
          <w:tab w:val="left" w:pos="709"/>
        </w:tabs>
        <w:spacing w:after="0"/>
        <w:ind w:left="0" w:firstLine="709"/>
        <w:contextualSpacing w:val="0"/>
        <w:jc w:val="both"/>
      </w:pPr>
      <w:r>
        <w:t>Работники учреждения передают уведомление в структурное подразделение (должностному лицу) учреждения, ответственным за работу по профилактике коррупционных и иных правонарушений.</w:t>
      </w:r>
    </w:p>
    <w:p w14:paraId="050C0CB5" w14:textId="31176AD5" w:rsidR="004C620B" w:rsidRDefault="004C620B" w:rsidP="00CB6A1F">
      <w:pPr>
        <w:pStyle w:val="a3"/>
        <w:widowControl w:val="0"/>
        <w:numPr>
          <w:ilvl w:val="0"/>
          <w:numId w:val="2"/>
        </w:numPr>
        <w:tabs>
          <w:tab w:val="left" w:pos="709"/>
        </w:tabs>
        <w:spacing w:after="0"/>
        <w:ind w:left="0" w:firstLine="709"/>
        <w:contextualSpacing w:val="0"/>
        <w:jc w:val="both"/>
      </w:pPr>
      <w:r>
        <w:t xml:space="preserve">Работник учреждения обязан незамедлительно уведомить </w:t>
      </w:r>
      <w:r w:rsidRPr="004C620B">
        <w:rPr>
          <w:b/>
        </w:rPr>
        <w:t>работодателя и своего непосредственного руководителя</w:t>
      </w:r>
      <w:r>
        <w:rPr>
          <w:b/>
        </w:rPr>
        <w:t xml:space="preserve"> </w:t>
      </w:r>
      <w:r>
        <w:t xml:space="preserve">о возникновении личной заинтересованности, которая </w:t>
      </w:r>
      <w:r w:rsidRPr="00B220EE">
        <w:t>приводит или может привести к конфликту интересов</w:t>
      </w:r>
      <w:r>
        <w:t>. В случае нахождения работника учреждения вне места работы он обязан уведомить о возникновении личной заинтересованности, которая приводит или может привести к конфликту интересов, с помощью любых доступных средств связи, а по прибытии к месту работы – оформить уведомление.</w:t>
      </w:r>
    </w:p>
    <w:p w14:paraId="31099690" w14:textId="30E27389" w:rsidR="002D2220" w:rsidRDefault="002D2220" w:rsidP="003F3AB1">
      <w:pPr>
        <w:pStyle w:val="a3"/>
        <w:widowControl w:val="0"/>
        <w:numPr>
          <w:ilvl w:val="0"/>
          <w:numId w:val="2"/>
        </w:numPr>
        <w:tabs>
          <w:tab w:val="left" w:pos="709"/>
        </w:tabs>
        <w:spacing w:after="0"/>
        <w:ind w:left="0" w:firstLine="709"/>
        <w:contextualSpacing w:val="0"/>
        <w:jc w:val="both"/>
      </w:pPr>
      <w:r>
        <w:t>Уведомление составляется письменно и содерж</w:t>
      </w:r>
      <w:r w:rsidR="0097617A">
        <w:t>ит</w:t>
      </w:r>
      <w:r>
        <w:t xml:space="preserve"> следующие сведения:</w:t>
      </w:r>
    </w:p>
    <w:p w14:paraId="101337E8" w14:textId="2B2018A0" w:rsidR="002D2220" w:rsidRDefault="002D2220" w:rsidP="003F3AB1">
      <w:pPr>
        <w:pStyle w:val="a3"/>
        <w:widowControl w:val="0"/>
        <w:numPr>
          <w:ilvl w:val="1"/>
          <w:numId w:val="2"/>
        </w:numPr>
        <w:tabs>
          <w:tab w:val="left" w:pos="709"/>
        </w:tabs>
        <w:spacing w:after="0"/>
        <w:ind w:left="0" w:firstLine="709"/>
        <w:contextualSpacing w:val="0"/>
        <w:jc w:val="both"/>
      </w:pPr>
      <w:r>
        <w:t>должность, ФИО</w:t>
      </w:r>
      <w:r w:rsidR="008F354C">
        <w:t xml:space="preserve"> лица, на имя которого направляется уведомление;</w:t>
      </w:r>
    </w:p>
    <w:p w14:paraId="095D78B6" w14:textId="678AEAFD" w:rsidR="008F354C" w:rsidRDefault="008F354C" w:rsidP="003F3AB1">
      <w:pPr>
        <w:pStyle w:val="a3"/>
        <w:widowControl w:val="0"/>
        <w:numPr>
          <w:ilvl w:val="1"/>
          <w:numId w:val="2"/>
        </w:numPr>
        <w:tabs>
          <w:tab w:val="left" w:pos="709"/>
        </w:tabs>
        <w:spacing w:after="0"/>
        <w:ind w:left="0" w:firstLine="709"/>
        <w:contextualSpacing w:val="0"/>
        <w:jc w:val="both"/>
      </w:pPr>
      <w:r>
        <w:t xml:space="preserve">должность, ФИО, </w:t>
      </w:r>
      <w:r w:rsidR="006B65CB">
        <w:t xml:space="preserve">структурное подразделение, </w:t>
      </w:r>
      <w:r>
        <w:t>контактн</w:t>
      </w:r>
      <w:r w:rsidR="006B65CB">
        <w:t>ую</w:t>
      </w:r>
      <w:r>
        <w:t xml:space="preserve"> </w:t>
      </w:r>
      <w:r w:rsidR="006B65CB">
        <w:t>информацию работника;</w:t>
      </w:r>
    </w:p>
    <w:p w14:paraId="56CEAD45" w14:textId="085118AE" w:rsidR="008F354C" w:rsidRDefault="00637AB7" w:rsidP="003F3AB1">
      <w:pPr>
        <w:pStyle w:val="a3"/>
        <w:widowControl w:val="0"/>
        <w:numPr>
          <w:ilvl w:val="1"/>
          <w:numId w:val="2"/>
        </w:numPr>
        <w:tabs>
          <w:tab w:val="left" w:pos="709"/>
        </w:tabs>
        <w:spacing w:after="0"/>
        <w:ind w:left="0" w:firstLine="709"/>
        <w:contextualSpacing w:val="0"/>
        <w:jc w:val="both"/>
      </w:pPr>
      <w:r>
        <w:t>описание личной заинтересованности</w:t>
      </w:r>
      <w:r w:rsidR="001C3EE1">
        <w:t>, которая приводит или может привести к возникновению конфликта интересов;</w:t>
      </w:r>
    </w:p>
    <w:p w14:paraId="2A2C82A9" w14:textId="690A870D" w:rsidR="001C3EE1" w:rsidRDefault="001C3EE1" w:rsidP="003F3AB1">
      <w:pPr>
        <w:pStyle w:val="a3"/>
        <w:widowControl w:val="0"/>
        <w:numPr>
          <w:ilvl w:val="1"/>
          <w:numId w:val="2"/>
        </w:numPr>
        <w:tabs>
          <w:tab w:val="left" w:pos="709"/>
        </w:tabs>
        <w:spacing w:after="0"/>
        <w:ind w:left="0" w:firstLine="709"/>
        <w:contextualSpacing w:val="0"/>
        <w:jc w:val="both"/>
      </w:pPr>
      <w:r>
        <w:t>описание обязанностей, на исполнение которых может негативно повлиять либо негативно влияет личная заинтересованность;</w:t>
      </w:r>
    </w:p>
    <w:p w14:paraId="4640D8DB" w14:textId="5619979A" w:rsidR="008F354C" w:rsidRDefault="001C3EE1" w:rsidP="003F3AB1">
      <w:pPr>
        <w:pStyle w:val="a3"/>
        <w:widowControl w:val="0"/>
        <w:numPr>
          <w:ilvl w:val="1"/>
          <w:numId w:val="2"/>
        </w:numPr>
        <w:tabs>
          <w:tab w:val="left" w:pos="709"/>
        </w:tabs>
        <w:spacing w:after="0"/>
        <w:ind w:left="0" w:firstLine="709"/>
        <w:contextualSpacing w:val="0"/>
        <w:jc w:val="both"/>
      </w:pPr>
      <w:r>
        <w:t>дополнительные сведения (при наличии).</w:t>
      </w:r>
    </w:p>
    <w:p w14:paraId="4F7DEB82" w14:textId="4081E96C" w:rsidR="007028A0" w:rsidRDefault="007028A0" w:rsidP="003F3AB1">
      <w:pPr>
        <w:pStyle w:val="a3"/>
        <w:widowControl w:val="0"/>
        <w:numPr>
          <w:ilvl w:val="0"/>
          <w:numId w:val="2"/>
        </w:numPr>
        <w:tabs>
          <w:tab w:val="left" w:pos="709"/>
        </w:tabs>
        <w:spacing w:after="0"/>
        <w:ind w:left="0" w:firstLine="709"/>
        <w:contextualSpacing w:val="0"/>
        <w:jc w:val="both"/>
      </w:pPr>
      <w:r>
        <w:t xml:space="preserve">Уведомление должно быть лично подписано работником с указанием </w:t>
      </w:r>
      <w:r>
        <w:lastRenderedPageBreak/>
        <w:t>даты его составления.</w:t>
      </w:r>
    </w:p>
    <w:p w14:paraId="52E4A682" w14:textId="1EB5FF65" w:rsidR="007028A0" w:rsidRDefault="003F3AB1" w:rsidP="003F3AB1">
      <w:pPr>
        <w:pStyle w:val="a3"/>
        <w:widowControl w:val="0"/>
        <w:numPr>
          <w:ilvl w:val="0"/>
          <w:numId w:val="2"/>
        </w:numPr>
        <w:tabs>
          <w:tab w:val="left" w:pos="709"/>
        </w:tabs>
        <w:spacing w:after="0"/>
        <w:ind w:left="0" w:firstLine="709"/>
        <w:contextualSpacing w:val="0"/>
        <w:jc w:val="both"/>
      </w:pPr>
      <w:r>
        <w:t>К уведомлению прилагаются все имеющиеся материалы</w:t>
      </w:r>
      <w:r w:rsidR="001F34D7">
        <w:t xml:space="preserve"> и документы</w:t>
      </w:r>
      <w:r>
        <w:t>, подтверждающие обстоятельства</w:t>
      </w:r>
      <w:r w:rsidR="00B223B7">
        <w:t>, доводы и факты, изложенные в уведомлении, либо их копии.</w:t>
      </w:r>
    </w:p>
    <w:p w14:paraId="471385FB" w14:textId="441D6DF6" w:rsidR="00B223B7" w:rsidRDefault="00B223B7" w:rsidP="003F3AB1">
      <w:pPr>
        <w:pStyle w:val="a3"/>
        <w:widowControl w:val="0"/>
        <w:numPr>
          <w:ilvl w:val="0"/>
          <w:numId w:val="2"/>
        </w:numPr>
        <w:tabs>
          <w:tab w:val="left" w:pos="709"/>
        </w:tabs>
        <w:spacing w:after="0"/>
        <w:ind w:left="0" w:firstLine="709"/>
        <w:contextualSpacing w:val="0"/>
        <w:jc w:val="both"/>
      </w:pPr>
      <w:r>
        <w:t>Анонимные уведомления к рассмотрению не принимаются.</w:t>
      </w:r>
    </w:p>
    <w:p w14:paraId="752C0039" w14:textId="75DA1F73" w:rsidR="003F3AB1" w:rsidRPr="009F40A1" w:rsidRDefault="003F3AB1" w:rsidP="003F3AB1">
      <w:pPr>
        <w:pStyle w:val="a3"/>
        <w:widowControl w:val="0"/>
        <w:numPr>
          <w:ilvl w:val="0"/>
          <w:numId w:val="2"/>
        </w:numPr>
        <w:tabs>
          <w:tab w:val="left" w:pos="709"/>
        </w:tabs>
        <w:spacing w:after="0"/>
        <w:ind w:left="0" w:firstLine="709"/>
        <w:contextualSpacing w:val="0"/>
        <w:jc w:val="both"/>
        <w:rPr>
          <w:b/>
        </w:rPr>
      </w:pPr>
      <w:r>
        <w:t xml:space="preserve">Уведомление </w:t>
      </w:r>
      <w:r w:rsidRPr="003F3AB1">
        <w:rPr>
          <w:b/>
        </w:rPr>
        <w:t>в</w:t>
      </w:r>
      <w:r>
        <w:rPr>
          <w:b/>
        </w:rPr>
        <w:t xml:space="preserve"> день его поступления </w:t>
      </w:r>
      <w:r>
        <w:t xml:space="preserve">регистрируется в </w:t>
      </w:r>
      <w:r w:rsidRPr="009F40A1">
        <w:rPr>
          <w:b/>
        </w:rPr>
        <w:t xml:space="preserve">журнале регистрации уведомлений </w:t>
      </w:r>
      <w:r w:rsidR="00B223B7" w:rsidRPr="009F40A1">
        <w:rPr>
          <w:b/>
        </w:rPr>
        <w:t>работодателя</w:t>
      </w:r>
      <w:r w:rsidRPr="009F40A1">
        <w:rPr>
          <w:b/>
        </w:rPr>
        <w:t xml:space="preserve"> работник</w:t>
      </w:r>
      <w:r w:rsidR="002E508D" w:rsidRPr="009F40A1">
        <w:rPr>
          <w:b/>
        </w:rPr>
        <w:t>ами</w:t>
      </w:r>
      <w:r w:rsidRPr="009F40A1">
        <w:rPr>
          <w:b/>
        </w:rPr>
        <w:t xml:space="preserve">, </w:t>
      </w:r>
      <w:r w:rsidR="009F40A1" w:rsidRPr="009F40A1">
        <w:rPr>
          <w:b/>
        </w:rPr>
        <w:t xml:space="preserve">замещающими отдельные должности на основании трудовых договоров в организациях, созданных для выполнения задач, поставленных перед </w:t>
      </w:r>
      <w:proofErr w:type="spellStart"/>
      <w:r w:rsidR="009F40A1" w:rsidRPr="009F40A1">
        <w:rPr>
          <w:b/>
        </w:rPr>
        <w:t>Мипросвещения</w:t>
      </w:r>
      <w:proofErr w:type="spellEnd"/>
      <w:r w:rsidR="009F40A1" w:rsidRPr="009F40A1">
        <w:rPr>
          <w:b/>
        </w:rPr>
        <w:t xml:space="preserve"> России, о возникновении личной заинтересованности, которая приводит или может привести к конфликту интересов</w:t>
      </w:r>
      <w:r w:rsidR="009F40A1">
        <w:t xml:space="preserve"> (далее – Журнал регистрации)</w:t>
      </w:r>
      <w:r>
        <w:t>.</w:t>
      </w:r>
    </w:p>
    <w:p w14:paraId="0A9CA6F6" w14:textId="5CEA4661" w:rsidR="003F3AB1" w:rsidRPr="009F40A1" w:rsidRDefault="003F3AB1" w:rsidP="003F3AB1">
      <w:pPr>
        <w:pStyle w:val="a3"/>
        <w:widowControl w:val="0"/>
        <w:numPr>
          <w:ilvl w:val="0"/>
          <w:numId w:val="2"/>
        </w:numPr>
        <w:tabs>
          <w:tab w:val="left" w:pos="709"/>
        </w:tabs>
        <w:spacing w:after="0"/>
        <w:ind w:left="0" w:firstLine="709"/>
        <w:contextualSpacing w:val="0"/>
        <w:jc w:val="both"/>
        <w:rPr>
          <w:b/>
        </w:rPr>
      </w:pPr>
      <w:r w:rsidRPr="009F40A1">
        <w:t>Журнал регистрации</w:t>
      </w:r>
      <w:r>
        <w:rPr>
          <w:b/>
        </w:rPr>
        <w:t xml:space="preserve"> </w:t>
      </w:r>
      <w:r>
        <w:t>ведется структурным подразделением (должностным лицом) учреждения, ответственным за работу по профилактике коррупционных и иных правонарушений. Журнал прошивается, нумеруется и заверяется печатью учреждения и подписью руководителя учреждения.</w:t>
      </w:r>
    </w:p>
    <w:p w14:paraId="229ACE02" w14:textId="67C0435B" w:rsidR="009F40A1" w:rsidRDefault="009F40A1" w:rsidP="003F3AB1">
      <w:pPr>
        <w:pStyle w:val="a3"/>
        <w:widowControl w:val="0"/>
        <w:numPr>
          <w:ilvl w:val="0"/>
          <w:numId w:val="2"/>
        </w:numPr>
        <w:tabs>
          <w:tab w:val="left" w:pos="709"/>
        </w:tabs>
        <w:spacing w:after="0"/>
        <w:ind w:left="0" w:firstLine="709"/>
        <w:contextualSpacing w:val="0"/>
        <w:jc w:val="both"/>
      </w:pPr>
      <w:r w:rsidRPr="009F40A1">
        <w:t>В случае поступления уведомления по почте срок регистрации уведомления составляет один рабочий день с момента поступления уведомления.</w:t>
      </w:r>
    </w:p>
    <w:p w14:paraId="55E4E7D4" w14:textId="63E4827B" w:rsidR="00D8553E" w:rsidRPr="009F40A1" w:rsidRDefault="00D8553E" w:rsidP="003F3AB1">
      <w:pPr>
        <w:pStyle w:val="a3"/>
        <w:widowControl w:val="0"/>
        <w:numPr>
          <w:ilvl w:val="0"/>
          <w:numId w:val="2"/>
        </w:numPr>
        <w:tabs>
          <w:tab w:val="left" w:pos="709"/>
        </w:tabs>
        <w:spacing w:after="0"/>
        <w:ind w:left="0" w:firstLine="709"/>
        <w:contextualSpacing w:val="0"/>
        <w:jc w:val="both"/>
      </w:pPr>
      <w:r>
        <w:t>На уведомлении указываются дата, регистрационный номер, фамилия, инициалы и должность лица, зарегистрировавшего уведомление.</w:t>
      </w:r>
    </w:p>
    <w:p w14:paraId="75EFFD38" w14:textId="29CD5256" w:rsidR="003F3AB1" w:rsidRDefault="003F3AB1" w:rsidP="003F3AB1">
      <w:pPr>
        <w:pStyle w:val="a3"/>
        <w:widowControl w:val="0"/>
        <w:numPr>
          <w:ilvl w:val="0"/>
          <w:numId w:val="2"/>
        </w:numPr>
        <w:tabs>
          <w:tab w:val="left" w:pos="709"/>
        </w:tabs>
        <w:spacing w:after="0"/>
        <w:ind w:left="0" w:firstLine="709"/>
        <w:contextualSpacing w:val="0"/>
        <w:jc w:val="both"/>
      </w:pPr>
      <w:r w:rsidRPr="00F0423F">
        <w:rPr>
          <w:b/>
        </w:rPr>
        <w:t>Копия</w:t>
      </w:r>
      <w:r w:rsidRPr="003F3AB1">
        <w:t xml:space="preserve"> </w:t>
      </w:r>
      <w:r w:rsidR="007E2709">
        <w:t xml:space="preserve">зарегистрированного уведомления </w:t>
      </w:r>
      <w:r w:rsidR="00F0423F">
        <w:t xml:space="preserve">с отметкой о регистрации </w:t>
      </w:r>
      <w:r w:rsidR="007E2709">
        <w:t>выдается работнику на руки либо направляется ему по почте письмом с уведомлением о вручении.</w:t>
      </w:r>
      <w:r w:rsidR="00F0423F">
        <w:t xml:space="preserve"> </w:t>
      </w:r>
      <w:r w:rsidR="00F0423F" w:rsidRPr="00F0423F">
        <w:rPr>
          <w:b/>
        </w:rPr>
        <w:t>Вторая копия</w:t>
      </w:r>
      <w:r w:rsidR="00F0423F">
        <w:t xml:space="preserve"> хранится в структурном подразделении (у должностного лица) учреждения, ответственных за работу по профилактике коррупционных и иных правонарушений.</w:t>
      </w:r>
    </w:p>
    <w:p w14:paraId="62F1859B" w14:textId="7C0F1F0C" w:rsidR="00F0423F" w:rsidRDefault="00F0423F" w:rsidP="003F3AB1">
      <w:pPr>
        <w:pStyle w:val="a3"/>
        <w:widowControl w:val="0"/>
        <w:numPr>
          <w:ilvl w:val="0"/>
          <w:numId w:val="2"/>
        </w:numPr>
        <w:tabs>
          <w:tab w:val="left" w:pos="709"/>
        </w:tabs>
        <w:spacing w:after="0"/>
        <w:ind w:left="0" w:firstLine="709"/>
        <w:contextualSpacing w:val="0"/>
        <w:jc w:val="both"/>
      </w:pPr>
      <w:r>
        <w:t>Отказ в принятии и регистрации уведомления, а также невыдача (</w:t>
      </w:r>
      <w:proofErr w:type="spellStart"/>
      <w:r>
        <w:t>ненаправление</w:t>
      </w:r>
      <w:proofErr w:type="spellEnd"/>
      <w:r>
        <w:t>) копий уведомления с отметкой о регистрации не допускаются.</w:t>
      </w:r>
    </w:p>
    <w:p w14:paraId="6FD93387" w14:textId="66182B41" w:rsidR="00F0423F" w:rsidRPr="003F3AB1" w:rsidRDefault="00F0423F" w:rsidP="00F0423F">
      <w:pPr>
        <w:pStyle w:val="a3"/>
        <w:widowControl w:val="0"/>
        <w:numPr>
          <w:ilvl w:val="0"/>
          <w:numId w:val="2"/>
        </w:numPr>
        <w:tabs>
          <w:tab w:val="left" w:pos="709"/>
        </w:tabs>
        <w:spacing w:after="0"/>
        <w:ind w:left="0" w:firstLine="709"/>
        <w:contextualSpacing w:val="0"/>
        <w:jc w:val="both"/>
      </w:pPr>
      <w:r>
        <w:t xml:space="preserve">Зарегистрированное уведомление направляется работодателю </w:t>
      </w:r>
      <w:r w:rsidRPr="00F0423F">
        <w:rPr>
          <w:b/>
        </w:rPr>
        <w:t>в течение</w:t>
      </w:r>
      <w:r>
        <w:t xml:space="preserve"> </w:t>
      </w:r>
      <w:r>
        <w:rPr>
          <w:b/>
        </w:rPr>
        <w:t xml:space="preserve">3-х рабочих дней с момента поступления </w:t>
      </w:r>
      <w:r>
        <w:t>в структурное подразделение (должностному лицу) учреждения, ответственным за работу по профилактике коррупционных и иных правонарушений.</w:t>
      </w:r>
    </w:p>
    <w:sectPr w:rsidR="00F0423F" w:rsidRPr="003F3AB1" w:rsidSect="00CB6A1F">
      <w:pgSz w:w="11906" w:h="16838" w:code="9"/>
      <w:pgMar w:top="1134" w:right="567" w:bottom="1134" w:left="1134" w:header="567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62AB6"/>
    <w:multiLevelType w:val="multilevel"/>
    <w:tmpl w:val="6D7A582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theme="minorBidi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FA91DF3"/>
    <w:multiLevelType w:val="hybridMultilevel"/>
    <w:tmpl w:val="76DA03BE"/>
    <w:lvl w:ilvl="0" w:tplc="E3B8C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5C1"/>
    <w:rsid w:val="001C3EE1"/>
    <w:rsid w:val="001E780D"/>
    <w:rsid w:val="001F34D7"/>
    <w:rsid w:val="002D2220"/>
    <w:rsid w:val="002E508D"/>
    <w:rsid w:val="00340D2E"/>
    <w:rsid w:val="003B35E6"/>
    <w:rsid w:val="003F3AB1"/>
    <w:rsid w:val="00417F9C"/>
    <w:rsid w:val="004B595D"/>
    <w:rsid w:val="004C620B"/>
    <w:rsid w:val="00637AB7"/>
    <w:rsid w:val="00666D46"/>
    <w:rsid w:val="00693486"/>
    <w:rsid w:val="006B65CB"/>
    <w:rsid w:val="006C0B77"/>
    <w:rsid w:val="006C69A9"/>
    <w:rsid w:val="006E050A"/>
    <w:rsid w:val="007028A0"/>
    <w:rsid w:val="007E2709"/>
    <w:rsid w:val="008242FF"/>
    <w:rsid w:val="008676D8"/>
    <w:rsid w:val="00870751"/>
    <w:rsid w:val="008F354C"/>
    <w:rsid w:val="00922C48"/>
    <w:rsid w:val="0097617A"/>
    <w:rsid w:val="009A4307"/>
    <w:rsid w:val="009C75C1"/>
    <w:rsid w:val="009F40A1"/>
    <w:rsid w:val="00B220EE"/>
    <w:rsid w:val="00B223B7"/>
    <w:rsid w:val="00B915B7"/>
    <w:rsid w:val="00BD5A25"/>
    <w:rsid w:val="00C176F1"/>
    <w:rsid w:val="00C87878"/>
    <w:rsid w:val="00CB6A1F"/>
    <w:rsid w:val="00D3032D"/>
    <w:rsid w:val="00D8553E"/>
    <w:rsid w:val="00E73E1F"/>
    <w:rsid w:val="00EA59DF"/>
    <w:rsid w:val="00EE4070"/>
    <w:rsid w:val="00F0423F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BDFBA"/>
  <w15:chartTrackingRefBased/>
  <w15:docId w15:val="{684CB9A7-F6C6-4AA2-9D81-A6F910CB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0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03BFD-C1CA-4786-85D1-92E757993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Александрович Тимаков</dc:creator>
  <cp:keywords/>
  <dc:description/>
  <cp:lastModifiedBy>Валерий Александрович Тимаков</cp:lastModifiedBy>
  <cp:revision>19</cp:revision>
  <dcterms:created xsi:type="dcterms:W3CDTF">2019-10-09T12:20:00Z</dcterms:created>
  <dcterms:modified xsi:type="dcterms:W3CDTF">2019-10-10T11:12:00Z</dcterms:modified>
</cp:coreProperties>
</file>